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26EB84" w14:textId="454BA3F1"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Meeting #</w:t>
      </w:r>
      <w:r w:rsidR="00476255" w:rsidRPr="00EF0427">
        <w:rPr>
          <w:rFonts w:eastAsiaTheme="minorEastAsia" w:cs="Arial"/>
          <w:bCs/>
          <w:noProof w:val="0"/>
          <w:color w:val="000000" w:themeColor="text1"/>
          <w:sz w:val="22"/>
          <w:szCs w:val="22"/>
          <w:lang w:eastAsia="zh-CN"/>
        </w:rPr>
        <w:t>10</w:t>
      </w:r>
      <w:r w:rsidR="00C5769C">
        <w:rPr>
          <w:rFonts w:eastAsiaTheme="minorEastAsia" w:cs="Arial"/>
          <w:bCs/>
          <w:noProof w:val="0"/>
          <w:color w:val="000000" w:themeColor="text1"/>
          <w:sz w:val="22"/>
          <w:szCs w:val="22"/>
          <w:lang w:eastAsia="zh-CN"/>
        </w:rPr>
        <w:t>4</w:t>
      </w:r>
      <w:r w:rsidR="000566A3" w:rsidRPr="00EF0427">
        <w:rPr>
          <w:rFonts w:eastAsiaTheme="minorEastAsia" w:cs="Arial"/>
          <w:bCs/>
          <w:noProof w:val="0"/>
          <w:color w:val="000000" w:themeColor="text1"/>
          <w:sz w:val="22"/>
          <w:szCs w:val="22"/>
          <w:lang w:eastAsia="zh-CN"/>
        </w:rPr>
        <w:t>-</w:t>
      </w:r>
      <w:r w:rsidR="00875F9D" w:rsidRPr="00EF0427">
        <w:rPr>
          <w:rFonts w:eastAsiaTheme="minorEastAsia" w:cs="Arial"/>
          <w:bCs/>
          <w:noProof w:val="0"/>
          <w:color w:val="000000" w:themeColor="text1"/>
          <w:sz w:val="22"/>
          <w:szCs w:val="22"/>
          <w:lang w:eastAsia="zh-CN"/>
        </w:rPr>
        <w:t xml:space="preserve">e </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160E80" w:rsidRPr="00160E80">
        <w:rPr>
          <w:rFonts w:eastAsiaTheme="minorEastAsia" w:cs="Arial"/>
          <w:bCs/>
          <w:noProof w:val="0"/>
          <w:color w:val="000000" w:themeColor="text1"/>
          <w:sz w:val="22"/>
          <w:szCs w:val="22"/>
          <w:lang w:eastAsia="zh-CN"/>
        </w:rPr>
        <w:t>2213650</w:t>
      </w:r>
    </w:p>
    <w:p w14:paraId="6A25EC1C" w14:textId="68E922BD"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EF0427">
        <w:rPr>
          <w:rFonts w:eastAsiaTheme="minorEastAsia" w:cs="Arial"/>
          <w:bCs/>
          <w:noProof w:val="0"/>
          <w:color w:val="000000" w:themeColor="text1"/>
          <w:sz w:val="22"/>
          <w:szCs w:val="22"/>
          <w:lang w:eastAsia="zh-CN"/>
        </w:rPr>
        <w:t xml:space="preserve">Electronic Meeting, </w:t>
      </w:r>
      <w:r w:rsidR="00720DB4">
        <w:rPr>
          <w:rFonts w:eastAsiaTheme="minorEastAsia" w:cs="Arial"/>
          <w:bCs/>
          <w:noProof w:val="0"/>
          <w:sz w:val="22"/>
          <w:szCs w:val="22"/>
          <w:lang w:eastAsia="zh-CN"/>
        </w:rPr>
        <w:t>August</w:t>
      </w:r>
      <w:r w:rsidR="00BC1625" w:rsidRPr="00F55326">
        <w:rPr>
          <w:rFonts w:eastAsiaTheme="minorEastAsia" w:cs="Arial"/>
          <w:bCs/>
          <w:noProof w:val="0"/>
          <w:sz w:val="22"/>
          <w:szCs w:val="22"/>
          <w:lang w:eastAsia="zh-CN"/>
        </w:rPr>
        <w:t xml:space="preserve"> </w:t>
      </w:r>
      <w:r w:rsidR="00720DB4">
        <w:rPr>
          <w:rFonts w:eastAsiaTheme="minorEastAsia" w:cs="Arial"/>
          <w:bCs/>
          <w:noProof w:val="0"/>
          <w:sz w:val="22"/>
          <w:szCs w:val="22"/>
          <w:lang w:eastAsia="zh-CN"/>
        </w:rPr>
        <w:t>15</w:t>
      </w:r>
      <w:r w:rsidR="00BC1625">
        <w:rPr>
          <w:rFonts w:eastAsiaTheme="minorEastAsia" w:cs="Arial"/>
          <w:bCs/>
          <w:noProof w:val="0"/>
          <w:sz w:val="22"/>
          <w:szCs w:val="22"/>
          <w:vertAlign w:val="superscript"/>
          <w:lang w:eastAsia="zh-CN"/>
        </w:rPr>
        <w:t xml:space="preserve">th </w:t>
      </w:r>
      <w:r w:rsidR="00BC1625" w:rsidRPr="00F55326">
        <w:rPr>
          <w:rFonts w:eastAsiaTheme="minorEastAsia" w:cs="Arial"/>
          <w:bCs/>
          <w:noProof w:val="0"/>
          <w:sz w:val="22"/>
          <w:szCs w:val="22"/>
          <w:lang w:eastAsia="zh-CN"/>
        </w:rPr>
        <w:t xml:space="preserve">- </w:t>
      </w:r>
      <w:r w:rsidR="00BC1625">
        <w:rPr>
          <w:rFonts w:eastAsiaTheme="minorEastAsia" w:cs="Arial"/>
          <w:bCs/>
          <w:noProof w:val="0"/>
          <w:sz w:val="22"/>
          <w:szCs w:val="22"/>
          <w:lang w:eastAsia="zh-CN"/>
        </w:rPr>
        <w:t>2</w:t>
      </w:r>
      <w:r w:rsidR="00720DB4">
        <w:rPr>
          <w:rFonts w:eastAsiaTheme="minorEastAsia" w:cs="Arial"/>
          <w:bCs/>
          <w:noProof w:val="0"/>
          <w:sz w:val="22"/>
          <w:szCs w:val="22"/>
          <w:lang w:eastAsia="zh-CN"/>
        </w:rPr>
        <w:t>6</w:t>
      </w:r>
      <w:r w:rsidR="00BC1625">
        <w:rPr>
          <w:rFonts w:eastAsiaTheme="minorEastAsia" w:cs="Arial"/>
          <w:bCs/>
          <w:noProof w:val="0"/>
          <w:sz w:val="22"/>
          <w:szCs w:val="22"/>
          <w:vertAlign w:val="superscript"/>
          <w:lang w:eastAsia="zh-CN"/>
        </w:rPr>
        <w:t>th</w:t>
      </w:r>
      <w:r w:rsidRPr="00EF0427">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sidR="000566A3">
        <w:rPr>
          <w:rFonts w:eastAsiaTheme="minorEastAsia" w:cs="Arial"/>
          <w:bCs/>
          <w:noProof w:val="0"/>
          <w:sz w:val="22"/>
          <w:szCs w:val="22"/>
          <w:lang w:eastAsia="zh-CN"/>
        </w:rPr>
        <w:t>2</w:t>
      </w:r>
    </w:p>
    <w:p w14:paraId="4BDFE11D" w14:textId="0C6ABD03"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F67C78">
        <w:rPr>
          <w:rFonts w:eastAsiaTheme="minorEastAsia" w:cs="Arial"/>
          <w:bCs/>
          <w:noProof w:val="0"/>
          <w:sz w:val="22"/>
          <w:szCs w:val="22"/>
          <w:lang w:eastAsia="zh-CN"/>
        </w:rPr>
        <w:t>1</w:t>
      </w:r>
      <w:r w:rsidR="00625144">
        <w:rPr>
          <w:rFonts w:eastAsiaTheme="minorEastAsia" w:cs="Arial"/>
          <w:bCs/>
          <w:noProof w:val="0"/>
          <w:sz w:val="22"/>
          <w:szCs w:val="22"/>
          <w:lang w:eastAsia="zh-CN"/>
        </w:rPr>
        <w:t>3</w:t>
      </w:r>
      <w:r w:rsidR="00902836">
        <w:rPr>
          <w:rFonts w:eastAsiaTheme="minorEastAsia" w:cs="Arial"/>
          <w:bCs/>
          <w:noProof w:val="0"/>
          <w:sz w:val="22"/>
          <w:szCs w:val="22"/>
          <w:lang w:eastAsia="zh-CN"/>
        </w:rPr>
        <w:t>.</w:t>
      </w:r>
      <w:r w:rsidR="00C5769C">
        <w:rPr>
          <w:rFonts w:eastAsiaTheme="minorEastAsia" w:cs="Arial"/>
          <w:bCs/>
          <w:noProof w:val="0"/>
          <w:sz w:val="22"/>
          <w:szCs w:val="22"/>
          <w:lang w:eastAsia="zh-CN"/>
        </w:rPr>
        <w:t>1</w:t>
      </w:r>
      <w:r w:rsidR="00902836">
        <w:rPr>
          <w:rFonts w:eastAsiaTheme="minorEastAsia" w:cs="Arial"/>
          <w:bCs/>
          <w:noProof w:val="0"/>
          <w:sz w:val="22"/>
          <w:szCs w:val="22"/>
          <w:lang w:eastAsia="zh-CN"/>
        </w:rPr>
        <w:t>.</w:t>
      </w:r>
      <w:r w:rsidR="00C5769C">
        <w:rPr>
          <w:rFonts w:eastAsiaTheme="minorEastAsia" w:cs="Arial"/>
          <w:bCs/>
          <w:noProof w:val="0"/>
          <w:sz w:val="22"/>
          <w:szCs w:val="22"/>
          <w:lang w:eastAsia="zh-CN"/>
        </w:rPr>
        <w:t>4</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01470AA6"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C5769C">
        <w:rPr>
          <w:rFonts w:eastAsiaTheme="minorEastAsia" w:cs="Arial"/>
          <w:bCs/>
          <w:noProof w:val="0"/>
          <w:sz w:val="22"/>
          <w:szCs w:val="22"/>
          <w:lang w:eastAsia="zh-CN"/>
        </w:rPr>
        <w:t xml:space="preserve">BWP </w:t>
      </w:r>
      <w:r w:rsidR="00C821D8">
        <w:rPr>
          <w:rFonts w:eastAsiaTheme="minorEastAsia" w:cs="Arial"/>
          <w:bCs/>
          <w:noProof w:val="0"/>
          <w:sz w:val="22"/>
          <w:szCs w:val="22"/>
          <w:lang w:eastAsia="zh-CN"/>
        </w:rPr>
        <w:t xml:space="preserve">operation </w:t>
      </w:r>
      <w:r w:rsidR="00C5769C">
        <w:rPr>
          <w:rFonts w:eastAsiaTheme="minorEastAsia" w:cs="Arial"/>
          <w:bCs/>
          <w:noProof w:val="0"/>
          <w:sz w:val="22"/>
          <w:szCs w:val="22"/>
          <w:lang w:eastAsia="zh-CN"/>
        </w:rPr>
        <w:t>without</w:t>
      </w:r>
      <w:r w:rsidR="00C821D8">
        <w:rPr>
          <w:rFonts w:eastAsiaTheme="minorEastAsia" w:cs="Arial"/>
          <w:bCs/>
          <w:noProof w:val="0"/>
          <w:sz w:val="22"/>
          <w:szCs w:val="22"/>
          <w:lang w:eastAsia="zh-CN"/>
        </w:rPr>
        <w:t xml:space="preserve"> BW</w:t>
      </w:r>
      <w:r w:rsidR="00C5769C">
        <w:rPr>
          <w:rFonts w:eastAsiaTheme="minorEastAsia" w:cs="Arial"/>
          <w:bCs/>
          <w:noProof w:val="0"/>
          <w:sz w:val="22"/>
          <w:szCs w:val="22"/>
          <w:lang w:eastAsia="zh-CN"/>
        </w:rPr>
        <w:t xml:space="preserve"> </w:t>
      </w:r>
      <w:r w:rsidR="00C821D8">
        <w:rPr>
          <w:rFonts w:eastAsiaTheme="minorEastAsia" w:cs="Arial"/>
          <w:bCs/>
          <w:noProof w:val="0"/>
          <w:sz w:val="22"/>
          <w:szCs w:val="22"/>
          <w:lang w:eastAsia="zh-CN"/>
        </w:rPr>
        <w:t>restrictions</w:t>
      </w:r>
      <w:r w:rsidR="00C5769C">
        <w:rPr>
          <w:rFonts w:eastAsiaTheme="minorEastAsia" w:cs="Arial"/>
          <w:bCs/>
          <w:noProof w:val="0"/>
          <w:sz w:val="22"/>
          <w:szCs w:val="22"/>
          <w:lang w:eastAsia="zh-CN"/>
        </w:rPr>
        <w:t xml:space="preserve"> for Non-</w:t>
      </w:r>
      <w:proofErr w:type="spellStart"/>
      <w:r w:rsidR="00C5769C">
        <w:rPr>
          <w:rFonts w:eastAsiaTheme="minorEastAsia" w:cs="Arial"/>
          <w:bCs/>
          <w:noProof w:val="0"/>
          <w:sz w:val="22"/>
          <w:szCs w:val="22"/>
          <w:lang w:eastAsia="zh-CN"/>
        </w:rPr>
        <w:t>RedCap</w:t>
      </w:r>
      <w:proofErr w:type="spellEnd"/>
      <w:r w:rsidR="00C5769C">
        <w:rPr>
          <w:rFonts w:eastAsiaTheme="minorEastAsia" w:cs="Arial"/>
          <w:bCs/>
          <w:noProof w:val="0"/>
          <w:sz w:val="22"/>
          <w:szCs w:val="22"/>
          <w:lang w:eastAsia="zh-CN"/>
        </w:rPr>
        <w:t xml:space="preserve"> UEs</w:t>
      </w:r>
    </w:p>
    <w:p w14:paraId="75246F95" w14:textId="46147D65"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514051">
        <w:rPr>
          <w:rFonts w:eastAsiaTheme="minorEastAsia" w:cs="Arial"/>
          <w:bCs/>
          <w:noProof w:val="0"/>
          <w:sz w:val="22"/>
          <w:szCs w:val="22"/>
          <w:lang w:eastAsia="zh-CN"/>
        </w:rPr>
        <w:t xml:space="preserve"> and decision </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r w:rsidR="00EE7FA7" w:rsidRPr="006B21ED">
        <w:rPr>
          <w:rFonts w:ascii="Arial" w:hAnsi="Arial" w:cs="Arial"/>
        </w:rPr>
        <w:t>Introduction</w:t>
      </w:r>
    </w:p>
    <w:p w14:paraId="436228F2" w14:textId="1BE10C5C" w:rsidR="00782DBC" w:rsidRDefault="00782DBC" w:rsidP="00E97FCC">
      <w:pPr>
        <w:jc w:val="both"/>
      </w:pPr>
      <w:r>
        <w:t xml:space="preserve">In the previous meeting, </w:t>
      </w:r>
      <w:r w:rsidR="00081243">
        <w:t>RAN4 received an LS document from RAN</w:t>
      </w:r>
      <w:r w:rsidR="00D636E8">
        <w:t>2</w:t>
      </w:r>
      <w:r w:rsidR="00D92E2D">
        <w:t xml:space="preserve"> </w:t>
      </w:r>
      <w:r w:rsidR="00D92E2D">
        <w:fldChar w:fldCharType="begin"/>
      </w:r>
      <w:r w:rsidR="00D92E2D">
        <w:instrText xml:space="preserve"> REF _Ref101531592 \r \h </w:instrText>
      </w:r>
      <w:r w:rsidR="00E97FCC">
        <w:instrText xml:space="preserve"> \* MERGEFORMAT </w:instrText>
      </w:r>
      <w:r w:rsidR="00D92E2D">
        <w:fldChar w:fldCharType="separate"/>
      </w:r>
      <w:r w:rsidR="00CE0CA3">
        <w:t>[1]</w:t>
      </w:r>
      <w:r w:rsidR="00D92E2D">
        <w:fldChar w:fldCharType="end"/>
      </w:r>
      <w:r w:rsidR="00081243">
        <w:t xml:space="preserve">, </w:t>
      </w:r>
      <w:r w:rsidR="00D636E8">
        <w:t>in which, RAN2</w:t>
      </w:r>
      <w:r w:rsidR="00081243">
        <w:t xml:space="preserve"> </w:t>
      </w:r>
      <w:r w:rsidR="00BC1625">
        <w:t xml:space="preserve">asked RAN4 </w:t>
      </w:r>
      <w:r w:rsidR="00D636E8">
        <w:t>two questions on the BWP operation without bandwidth restriction</w:t>
      </w:r>
      <w:r>
        <w:t xml:space="preserve">, as </w:t>
      </w:r>
      <w:r w:rsidR="000B5FAA">
        <w:t>given</w:t>
      </w:r>
      <w:r>
        <w:t xml:space="preserve"> below</w:t>
      </w:r>
      <w:r w:rsidR="000B5FAA">
        <w:t>:</w:t>
      </w:r>
      <w:r w:rsidR="00081243">
        <w:t xml:space="preserve"> </w:t>
      </w:r>
    </w:p>
    <w:tbl>
      <w:tblPr>
        <w:tblStyle w:val="TableGrid"/>
        <w:tblW w:w="0" w:type="auto"/>
        <w:tblLook w:val="04A0" w:firstRow="1" w:lastRow="0" w:firstColumn="1" w:lastColumn="0" w:noHBand="0" w:noVBand="1"/>
      </w:tblPr>
      <w:tblGrid>
        <w:gridCol w:w="9629"/>
      </w:tblGrid>
      <w:tr w:rsidR="00782DBC" w14:paraId="36EF5148" w14:textId="77777777" w:rsidTr="00782DBC">
        <w:tc>
          <w:tcPr>
            <w:tcW w:w="9629" w:type="dxa"/>
          </w:tcPr>
          <w:p w14:paraId="67F951FA" w14:textId="77777777" w:rsidR="00782DBC" w:rsidRPr="00626E08" w:rsidRDefault="00782DBC" w:rsidP="00E97FCC">
            <w:pPr>
              <w:spacing w:beforeLines="100" w:before="240" w:afterLines="50" w:after="120"/>
              <w:jc w:val="both"/>
              <w:rPr>
                <w:b/>
                <w:bCs/>
                <w:sz w:val="21"/>
                <w:szCs w:val="21"/>
              </w:rPr>
            </w:pPr>
            <w:r>
              <w:rPr>
                <w:b/>
                <w:bCs/>
                <w:sz w:val="21"/>
                <w:szCs w:val="21"/>
              </w:rPr>
              <w:t>Question 1:</w:t>
            </w:r>
          </w:p>
          <w:p w14:paraId="62CAC694" w14:textId="77777777" w:rsidR="00782DBC" w:rsidRDefault="00782DBC" w:rsidP="00E97FCC">
            <w:pPr>
              <w:spacing w:afterLines="50" w:after="120"/>
              <w:jc w:val="both"/>
              <w:rPr>
                <w:sz w:val="21"/>
                <w:szCs w:val="21"/>
              </w:rPr>
            </w:pPr>
            <w:r>
              <w:rPr>
                <w:sz w:val="21"/>
                <w:szCs w:val="21"/>
              </w:rPr>
              <w:t>Whether</w:t>
            </w:r>
            <w:r w:rsidRPr="00E50150">
              <w:rPr>
                <w:sz w:val="21"/>
                <w:szCs w:val="21"/>
              </w:rPr>
              <w:t xml:space="preserve"> </w:t>
            </w:r>
            <w:r>
              <w:rPr>
                <w:sz w:val="21"/>
                <w:szCs w:val="21"/>
              </w:rPr>
              <w:t>it is a valid scenario in the</w:t>
            </w:r>
            <w:r w:rsidRPr="00E50150">
              <w:rPr>
                <w:sz w:val="21"/>
                <w:szCs w:val="21"/>
              </w:rPr>
              <w:t xml:space="preserve"> standard </w:t>
            </w:r>
            <w:r>
              <w:rPr>
                <w:sz w:val="21"/>
                <w:szCs w:val="21"/>
              </w:rPr>
              <w:t xml:space="preserve">to </w:t>
            </w:r>
            <w:r w:rsidRPr="00E50150">
              <w:rPr>
                <w:sz w:val="21"/>
                <w:szCs w:val="21"/>
              </w:rPr>
              <w:t xml:space="preserve">support the operation </w:t>
            </w:r>
            <w:r>
              <w:rPr>
                <w:sz w:val="21"/>
                <w:szCs w:val="21"/>
              </w:rPr>
              <w:t xml:space="preserve">of BWP without SSB </w:t>
            </w:r>
            <w:r w:rsidRPr="00E50150">
              <w:rPr>
                <w:sz w:val="21"/>
                <w:szCs w:val="21"/>
              </w:rPr>
              <w:t xml:space="preserve">where the UE does not perform </w:t>
            </w:r>
            <w:r>
              <w:rPr>
                <w:sz w:val="21"/>
                <w:szCs w:val="21"/>
              </w:rPr>
              <w:t>BM/</w:t>
            </w:r>
            <w:r w:rsidRPr="00E50150">
              <w:rPr>
                <w:sz w:val="21"/>
                <w:szCs w:val="21"/>
              </w:rPr>
              <w:t>RLM</w:t>
            </w:r>
            <w:r>
              <w:rPr>
                <w:sz w:val="21"/>
                <w:szCs w:val="21"/>
              </w:rPr>
              <w:t>/</w:t>
            </w:r>
            <w:r w:rsidRPr="00E50150">
              <w:rPr>
                <w:sz w:val="21"/>
                <w:szCs w:val="21"/>
              </w:rPr>
              <w:t xml:space="preserve">BFD due to the lack of necessary reference signal (SSB </w:t>
            </w:r>
            <w:r>
              <w:rPr>
                <w:sz w:val="21"/>
                <w:szCs w:val="21"/>
              </w:rPr>
              <w:t>and</w:t>
            </w:r>
            <w:r w:rsidRPr="00E50150">
              <w:rPr>
                <w:sz w:val="21"/>
                <w:szCs w:val="21"/>
              </w:rPr>
              <w:t xml:space="preserve"> CSI-RS) in the active BWP</w:t>
            </w:r>
            <w:r>
              <w:rPr>
                <w:sz w:val="21"/>
                <w:szCs w:val="21"/>
              </w:rPr>
              <w:t>.</w:t>
            </w:r>
          </w:p>
          <w:p w14:paraId="1830F5AF" w14:textId="77777777" w:rsidR="00782DBC" w:rsidRPr="00626E08" w:rsidRDefault="00782DBC" w:rsidP="00E97FCC">
            <w:pPr>
              <w:spacing w:beforeLines="100" w:before="240" w:afterLines="50" w:after="120"/>
              <w:jc w:val="both"/>
              <w:rPr>
                <w:b/>
                <w:bCs/>
                <w:sz w:val="21"/>
                <w:szCs w:val="21"/>
                <w:lang w:eastAsia="ja-JP"/>
              </w:rPr>
            </w:pPr>
            <w:r>
              <w:rPr>
                <w:b/>
                <w:bCs/>
                <w:sz w:val="21"/>
                <w:szCs w:val="21"/>
                <w:lang w:eastAsia="ja-JP"/>
              </w:rPr>
              <w:t>Question 2:</w:t>
            </w:r>
          </w:p>
          <w:p w14:paraId="146662F7" w14:textId="294DECDA" w:rsidR="00782DBC" w:rsidRDefault="00782DBC" w:rsidP="00E97FCC">
            <w:pPr>
              <w:jc w:val="both"/>
            </w:pPr>
            <w:r>
              <w:rPr>
                <w:sz w:val="21"/>
                <w:szCs w:val="21"/>
              </w:rPr>
              <w:t>If the answer to question 1 is that this is not valid, how</w:t>
            </w:r>
            <w:r w:rsidRPr="00E50150">
              <w:rPr>
                <w:sz w:val="21"/>
                <w:szCs w:val="21"/>
              </w:rPr>
              <w:t xml:space="preserve"> </w:t>
            </w:r>
            <w:r>
              <w:rPr>
                <w:sz w:val="21"/>
                <w:szCs w:val="21"/>
              </w:rPr>
              <w:t xml:space="preserve">should </w:t>
            </w:r>
            <w:r w:rsidRPr="00E50150">
              <w:rPr>
                <w:sz w:val="21"/>
                <w:szCs w:val="21"/>
              </w:rPr>
              <w:t xml:space="preserve">the UE perform </w:t>
            </w:r>
            <w:r>
              <w:rPr>
                <w:sz w:val="21"/>
                <w:szCs w:val="21"/>
              </w:rPr>
              <w:t>BM/</w:t>
            </w:r>
            <w:r w:rsidRPr="00E50150">
              <w:rPr>
                <w:sz w:val="21"/>
                <w:szCs w:val="21"/>
              </w:rPr>
              <w:t>RLM/BFD when the active BWP does not contain SSB.</w:t>
            </w:r>
          </w:p>
        </w:tc>
      </w:tr>
    </w:tbl>
    <w:p w14:paraId="2BC7964F" w14:textId="64063036" w:rsidR="00782DBC" w:rsidRDefault="000B5FAA" w:rsidP="00081243">
      <w:pPr>
        <w:jc w:val="both"/>
      </w:pPr>
      <w:r>
        <w:br/>
        <w:t>The above questions were discussed in Meeting#103-e and tentative agreement for question 1 is captured below</w:t>
      </w:r>
      <w:r w:rsidR="00460D05">
        <w:t xml:space="preserve"> </w:t>
      </w:r>
      <w:r w:rsidR="00460D05">
        <w:fldChar w:fldCharType="begin"/>
      </w:r>
      <w:r w:rsidR="00460D05">
        <w:instrText xml:space="preserve"> REF _Ref110539280 \r \h </w:instrText>
      </w:r>
      <w:r w:rsidR="00460D05">
        <w:fldChar w:fldCharType="separate"/>
      </w:r>
      <w:r w:rsidR="00CE0CA3">
        <w:t>[2]</w:t>
      </w:r>
      <w:r w:rsidR="00460D05">
        <w:fldChar w:fldCharType="end"/>
      </w:r>
      <w:r>
        <w:t xml:space="preserve">: </w:t>
      </w:r>
    </w:p>
    <w:tbl>
      <w:tblPr>
        <w:tblStyle w:val="TableGrid"/>
        <w:tblW w:w="0" w:type="auto"/>
        <w:tblLook w:val="04A0" w:firstRow="1" w:lastRow="0" w:firstColumn="1" w:lastColumn="0" w:noHBand="0" w:noVBand="1"/>
      </w:tblPr>
      <w:tblGrid>
        <w:gridCol w:w="9629"/>
      </w:tblGrid>
      <w:tr w:rsidR="000B5FAA" w14:paraId="490178EA" w14:textId="77777777" w:rsidTr="000B5FAA">
        <w:tc>
          <w:tcPr>
            <w:tcW w:w="9629" w:type="dxa"/>
          </w:tcPr>
          <w:p w14:paraId="1CE2EF42" w14:textId="71B836F0" w:rsidR="000B5FAA" w:rsidRDefault="000B5FAA" w:rsidP="00081243">
            <w:pPr>
              <w:jc w:val="both"/>
            </w:pPr>
            <w:r w:rsidRPr="00F07A19">
              <w:rPr>
                <w:rFonts w:eastAsia="SimSun"/>
              </w:rPr>
              <w:t>Answer to Q1 that the concerned scenario is invalid from RAN4 requirements point of view</w:t>
            </w:r>
            <w:r>
              <w:rPr>
                <w:rFonts w:eastAsia="SimSun"/>
              </w:rPr>
              <w:t>.</w:t>
            </w:r>
          </w:p>
        </w:tc>
      </w:tr>
    </w:tbl>
    <w:p w14:paraId="231F064F" w14:textId="7960E4F0" w:rsidR="000B5FAA" w:rsidRDefault="000B5FAA" w:rsidP="00081243">
      <w:pPr>
        <w:jc w:val="both"/>
      </w:pPr>
      <w:r>
        <w:t>While the agreement on question 2 is given in the way forward (WF) as</w:t>
      </w:r>
      <w:r w:rsidR="003C6F6F">
        <w:t xml:space="preserve"> </w:t>
      </w:r>
      <w:r w:rsidR="003C6F6F">
        <w:fldChar w:fldCharType="begin"/>
      </w:r>
      <w:r w:rsidR="003C6F6F">
        <w:instrText xml:space="preserve"> REF _Ref110539366 \r \h </w:instrText>
      </w:r>
      <w:r w:rsidR="003C6F6F">
        <w:fldChar w:fldCharType="separate"/>
      </w:r>
      <w:r w:rsidR="00CE0CA3">
        <w:t>[3]</w:t>
      </w:r>
      <w:r w:rsidR="003C6F6F">
        <w:fldChar w:fldCharType="end"/>
      </w:r>
      <w:r>
        <w:t>:</w:t>
      </w:r>
    </w:p>
    <w:tbl>
      <w:tblPr>
        <w:tblStyle w:val="TableGrid"/>
        <w:tblW w:w="0" w:type="auto"/>
        <w:tblLook w:val="04A0" w:firstRow="1" w:lastRow="0" w:firstColumn="1" w:lastColumn="0" w:noHBand="0" w:noVBand="1"/>
      </w:tblPr>
      <w:tblGrid>
        <w:gridCol w:w="9629"/>
      </w:tblGrid>
      <w:tr w:rsidR="000B5FAA" w14:paraId="38886C57" w14:textId="77777777" w:rsidTr="000B5FAA">
        <w:tc>
          <w:tcPr>
            <w:tcW w:w="9629" w:type="dxa"/>
          </w:tcPr>
          <w:p w14:paraId="1ABAFF37" w14:textId="77777777" w:rsidR="000B5FAA" w:rsidRDefault="000B5FAA" w:rsidP="00E97FCC">
            <w:pPr>
              <w:spacing w:afterLines="50" w:after="120"/>
              <w:jc w:val="both"/>
              <w:rPr>
                <w:rFonts w:ascii="Times New Roman" w:eastAsia="SimSun" w:hAnsi="Times New Roman" w:cs="Times New Roman"/>
                <w:b/>
                <w:sz w:val="20"/>
                <w:szCs w:val="20"/>
              </w:rPr>
            </w:pPr>
            <w:r>
              <w:rPr>
                <w:b/>
              </w:rPr>
              <w:t>Agreement</w:t>
            </w:r>
            <w:r>
              <w:t>:</w:t>
            </w:r>
          </w:p>
          <w:p w14:paraId="12DDA04C" w14:textId="77777777" w:rsidR="000B5FAA" w:rsidRDefault="000B5FAA" w:rsidP="00E97FCC">
            <w:pPr>
              <w:numPr>
                <w:ilvl w:val="0"/>
                <w:numId w:val="43"/>
              </w:numPr>
              <w:spacing w:afterLines="50" w:after="120" w:line="240" w:lineRule="auto"/>
              <w:jc w:val="both"/>
              <w:rPr>
                <w:bCs/>
                <w:iCs/>
              </w:rPr>
            </w:pPr>
            <w:r>
              <w:rPr>
                <w:bCs/>
                <w:iCs/>
              </w:rPr>
              <w:t>RAN4 is to inform RAN2 that RAN4 requirements are defined only for the case when the target RS (SSB or CSI-RS) to perform BM/RLM/BFD is contained within the UE active BWP</w:t>
            </w:r>
          </w:p>
          <w:p w14:paraId="5B5B49BE" w14:textId="77777777" w:rsidR="000B5FAA" w:rsidRDefault="000B5FAA" w:rsidP="00E97FCC">
            <w:pPr>
              <w:numPr>
                <w:ilvl w:val="0"/>
                <w:numId w:val="43"/>
              </w:numPr>
              <w:spacing w:afterLines="50" w:after="120" w:line="240" w:lineRule="auto"/>
              <w:jc w:val="both"/>
              <w:rPr>
                <w:bCs/>
                <w:iCs/>
              </w:rPr>
            </w:pPr>
            <w:r>
              <w:rPr>
                <w:bCs/>
                <w:iCs/>
              </w:rPr>
              <w:t xml:space="preserve">FFS whether it would be feasible for the UE to perform BM/RLM/BFD on RSs configured outside the active BWP </w:t>
            </w:r>
          </w:p>
          <w:p w14:paraId="5828D876" w14:textId="77777777" w:rsidR="000B5FAA" w:rsidRDefault="000B5FAA" w:rsidP="00E97FCC">
            <w:pPr>
              <w:numPr>
                <w:ilvl w:val="1"/>
                <w:numId w:val="43"/>
              </w:numPr>
              <w:spacing w:afterLines="50" w:after="120" w:line="240" w:lineRule="auto"/>
              <w:jc w:val="both"/>
              <w:rPr>
                <w:bCs/>
                <w:iCs/>
              </w:rPr>
            </w:pPr>
            <w:r>
              <w:rPr>
                <w:rFonts w:eastAsia="Yu Mincho"/>
                <w:bCs/>
                <w:iCs/>
                <w:lang w:eastAsia="ja-JP"/>
              </w:rPr>
              <w:t>Companies should provide analysis on the feasibility of performing BM/RLM/BFD on RSs that are not contained within the active BWP</w:t>
            </w:r>
          </w:p>
          <w:p w14:paraId="36C82D8E" w14:textId="7A585763" w:rsidR="000B5FAA" w:rsidRPr="000B5FAA" w:rsidRDefault="000B5FAA" w:rsidP="00E97FCC">
            <w:pPr>
              <w:numPr>
                <w:ilvl w:val="1"/>
                <w:numId w:val="43"/>
              </w:numPr>
              <w:spacing w:afterLines="50" w:after="120" w:line="240" w:lineRule="auto"/>
              <w:jc w:val="both"/>
              <w:rPr>
                <w:bCs/>
                <w:iCs/>
              </w:rPr>
            </w:pPr>
            <w:r>
              <w:rPr>
                <w:rFonts w:eastAsia="Yu Mincho"/>
                <w:bCs/>
                <w:iCs/>
                <w:lang w:val="en-US"/>
              </w:rPr>
              <w:t>RAN4 feasibility study focused on the response to RAN2 LS without any update on RAN4 specifications</w:t>
            </w:r>
          </w:p>
        </w:tc>
      </w:tr>
    </w:tbl>
    <w:p w14:paraId="71183C14" w14:textId="77777777" w:rsidR="000B5FAA" w:rsidRDefault="000B5FAA" w:rsidP="00081243">
      <w:pPr>
        <w:jc w:val="both"/>
      </w:pPr>
    </w:p>
    <w:p w14:paraId="3D3F7D40" w14:textId="310DB7A0" w:rsidR="00782DBC" w:rsidRDefault="000B5FAA" w:rsidP="00081243">
      <w:pPr>
        <w:jc w:val="both"/>
      </w:pPr>
      <w:r>
        <w:t xml:space="preserve">Furthermore, </w:t>
      </w:r>
      <w:r w:rsidR="00254039">
        <w:t xml:space="preserve">from the previous RAN plenary meeting (Meeting#96) the following was agreed </w:t>
      </w:r>
      <w:r w:rsidR="003C6F6F">
        <w:fldChar w:fldCharType="begin"/>
      </w:r>
      <w:r w:rsidR="003C6F6F">
        <w:instrText xml:space="preserve"> REF _Ref110539458 \r \h </w:instrText>
      </w:r>
      <w:r w:rsidR="003C6F6F">
        <w:fldChar w:fldCharType="separate"/>
      </w:r>
      <w:r w:rsidR="00CE0CA3">
        <w:t>[4]</w:t>
      </w:r>
      <w:r w:rsidR="003C6F6F">
        <w:fldChar w:fldCharType="end"/>
      </w:r>
      <w:r w:rsidR="00254039">
        <w:t>:</w:t>
      </w:r>
    </w:p>
    <w:tbl>
      <w:tblPr>
        <w:tblStyle w:val="TableGrid"/>
        <w:tblW w:w="0" w:type="auto"/>
        <w:tblLook w:val="04A0" w:firstRow="1" w:lastRow="0" w:firstColumn="1" w:lastColumn="0" w:noHBand="0" w:noVBand="1"/>
      </w:tblPr>
      <w:tblGrid>
        <w:gridCol w:w="9629"/>
      </w:tblGrid>
      <w:tr w:rsidR="00254039" w14:paraId="57E02FB3" w14:textId="77777777" w:rsidTr="00254039">
        <w:tc>
          <w:tcPr>
            <w:tcW w:w="9629" w:type="dxa"/>
          </w:tcPr>
          <w:p w14:paraId="2F4A7E68" w14:textId="6093D369" w:rsidR="00254039" w:rsidRDefault="00254039" w:rsidP="00081243">
            <w:pPr>
              <w:jc w:val="both"/>
            </w:pPr>
            <w:r w:rsidRPr="00254039">
              <w:t>To task the relevant Working Groups (RAN 1, 2, 4) to make progress on their discussions related to the RAN 2 LS in R2-2204009, aim to ensure that Feature Group 6-1a “</w:t>
            </w:r>
            <w:proofErr w:type="spellStart"/>
            <w:r w:rsidRPr="00254039">
              <w:rPr>
                <w:i/>
                <w:iCs/>
              </w:rPr>
              <w:t>bwp-WithoutRestriction</w:t>
            </w:r>
            <w:proofErr w:type="spellEnd"/>
            <w:r w:rsidRPr="00254039">
              <w:t>” works in an early implementable form in R18, or, possibly R17, and report progress to RAN #97</w:t>
            </w:r>
            <w:r>
              <w:t>.</w:t>
            </w:r>
          </w:p>
        </w:tc>
      </w:tr>
    </w:tbl>
    <w:p w14:paraId="33488825" w14:textId="77777777" w:rsidR="00254039" w:rsidRDefault="00254039" w:rsidP="00081243">
      <w:pPr>
        <w:jc w:val="both"/>
      </w:pPr>
    </w:p>
    <w:p w14:paraId="5CD213CC" w14:textId="5368CB06" w:rsidR="00081243" w:rsidRDefault="00254039" w:rsidP="00081243">
      <w:pPr>
        <w:jc w:val="both"/>
      </w:pPr>
      <w:r>
        <w:t>Therefore</w:t>
      </w:r>
      <w:r w:rsidR="00BC1625">
        <w:t xml:space="preserve">, in this contribution paper, we provide </w:t>
      </w:r>
      <w:r w:rsidR="00EC7030">
        <w:t xml:space="preserve">analysis and discussion on the feasibility of performing BM/RLM/BFD on reference signals that are not contained within the active BWP. Then, </w:t>
      </w:r>
      <w:r w:rsidR="00D636E8">
        <w:t>the LS response to RAN2 LS</w:t>
      </w:r>
      <w:r w:rsidR="00EC7030">
        <w:t xml:space="preserve"> if given at the end of this document</w:t>
      </w:r>
      <w:r w:rsidR="003C6F6F">
        <w:t>, hence RAN4 can send the LS in a timely manner and to report the progress to RAN#97</w:t>
      </w:r>
      <w:r w:rsidR="00BC1625">
        <w:t>.</w:t>
      </w:r>
      <w:r w:rsidR="00081243" w:rsidRPr="00081243">
        <w:t xml:space="preserve"> </w:t>
      </w:r>
    </w:p>
    <w:p w14:paraId="1B534932" w14:textId="2B76CE79" w:rsidR="001C2521" w:rsidRPr="00D92E2D" w:rsidRDefault="00EA4A72" w:rsidP="001C2521">
      <w:pPr>
        <w:jc w:val="both"/>
      </w:pPr>
      <w:r>
        <w:lastRenderedPageBreak/>
        <w:t xml:space="preserve">It should be noted that the discussion, </w:t>
      </w:r>
      <w:proofErr w:type="gramStart"/>
      <w:r>
        <w:t>analysis</w:t>
      </w:r>
      <w:proofErr w:type="gramEnd"/>
      <w:r>
        <w:t xml:space="preserve"> and solution in this contribution paper are for non-</w:t>
      </w:r>
      <w:proofErr w:type="spellStart"/>
      <w:r>
        <w:t>RedCap</w:t>
      </w:r>
      <w:proofErr w:type="spellEnd"/>
      <w:r>
        <w:t xml:space="preserve"> UEs, where </w:t>
      </w:r>
      <w:proofErr w:type="spellStart"/>
      <w:r>
        <w:t>RedCap</w:t>
      </w:r>
      <w:proofErr w:type="spellEnd"/>
      <w:r>
        <w:t xml:space="preserve"> UEs is out of scope of this LS discussion.</w:t>
      </w:r>
    </w:p>
    <w:p w14:paraId="71B3D730" w14:textId="1C8ECC3A" w:rsidR="001C2521" w:rsidRPr="001C2521" w:rsidRDefault="001C2521" w:rsidP="00081243">
      <w:pPr>
        <w:pStyle w:val="ListParagraph"/>
        <w:numPr>
          <w:ilvl w:val="0"/>
          <w:numId w:val="19"/>
        </w:numPr>
        <w:spacing w:after="180"/>
        <w:contextualSpacing w:val="0"/>
        <w:jc w:val="both"/>
        <w:rPr>
          <w:rFonts w:ascii="Times New Roman" w:hAnsi="Times New Roman" w:cs="Times New Roman"/>
          <w:sz w:val="20"/>
          <w:szCs w:val="20"/>
        </w:rPr>
      </w:pPr>
      <w:bookmarkStart w:id="0" w:name="_Ref110542609"/>
      <w:r w:rsidRPr="001C2521">
        <w:rPr>
          <w:rFonts w:cstheme="minorHAnsi"/>
          <w:b/>
          <w:lang w:eastAsia="ko-KR"/>
        </w:rPr>
        <w:t xml:space="preserve">RAN4 discussion, analysis, </w:t>
      </w:r>
      <w:r w:rsidR="009E4876" w:rsidRPr="001C2521">
        <w:rPr>
          <w:rFonts w:cstheme="minorHAnsi"/>
          <w:b/>
          <w:lang w:eastAsia="ko-KR"/>
        </w:rPr>
        <w:t>solution,</w:t>
      </w:r>
      <w:r w:rsidRPr="001C2521">
        <w:rPr>
          <w:rFonts w:cstheme="minorHAnsi"/>
          <w:b/>
          <w:lang w:eastAsia="ko-KR"/>
        </w:rPr>
        <w:t xml:space="preserve"> and LS response shall focus solely on non-</w:t>
      </w:r>
      <w:proofErr w:type="spellStart"/>
      <w:r w:rsidRPr="001C2521">
        <w:rPr>
          <w:rFonts w:cstheme="minorHAnsi"/>
          <w:b/>
          <w:lang w:eastAsia="ko-KR"/>
        </w:rPr>
        <w:t>RedCap</w:t>
      </w:r>
      <w:proofErr w:type="spellEnd"/>
      <w:r w:rsidRPr="001C2521">
        <w:rPr>
          <w:rFonts w:cstheme="minorHAnsi"/>
          <w:b/>
          <w:lang w:eastAsia="ko-KR"/>
        </w:rPr>
        <w:t xml:space="preserve"> UEs where </w:t>
      </w:r>
      <w:proofErr w:type="spellStart"/>
      <w:r w:rsidRPr="001C2521">
        <w:rPr>
          <w:rFonts w:cstheme="minorHAnsi"/>
          <w:b/>
          <w:lang w:eastAsia="ko-KR"/>
        </w:rPr>
        <w:t>RedCap</w:t>
      </w:r>
      <w:proofErr w:type="spellEnd"/>
      <w:r w:rsidRPr="001C2521">
        <w:rPr>
          <w:rFonts w:cstheme="minorHAnsi"/>
          <w:b/>
          <w:lang w:eastAsia="ko-KR"/>
        </w:rPr>
        <w:t xml:space="preserve"> UEs discussion is out of scope</w:t>
      </w:r>
      <w:r>
        <w:rPr>
          <w:rFonts w:cstheme="minorHAnsi"/>
          <w:b/>
          <w:lang w:eastAsia="ko-KR"/>
        </w:rPr>
        <w:t>.</w:t>
      </w:r>
      <w:bookmarkEnd w:id="0"/>
    </w:p>
    <w:p w14:paraId="4FB9F2A3" w14:textId="37FFE9E0" w:rsidR="00EE0EA7" w:rsidRDefault="00EE0EA7" w:rsidP="005809D5">
      <w:pPr>
        <w:pStyle w:val="Heading1"/>
        <w:numPr>
          <w:ilvl w:val="0"/>
          <w:numId w:val="1"/>
        </w:numPr>
        <w:jc w:val="both"/>
        <w:rPr>
          <w:rFonts w:ascii="Arial" w:hAnsi="Arial" w:cs="Arial"/>
        </w:rPr>
      </w:pPr>
      <w:r>
        <w:rPr>
          <w:rFonts w:ascii="Arial" w:hAnsi="Arial" w:cs="Arial"/>
        </w:rPr>
        <w:t>Discussion</w:t>
      </w:r>
    </w:p>
    <w:p w14:paraId="32FA1892" w14:textId="3FF9B0B4" w:rsidR="009E4876" w:rsidRDefault="00E8240E" w:rsidP="00E97FCC">
      <w:pPr>
        <w:jc w:val="both"/>
      </w:pPr>
      <w:proofErr w:type="gramStart"/>
      <w:r>
        <w:t>In order to</w:t>
      </w:r>
      <w:proofErr w:type="gramEnd"/>
      <w:r>
        <w:t xml:space="preserve"> assess the feasibility of performing measurements </w:t>
      </w:r>
      <w:r w:rsidR="001C6A6A">
        <w:t>without SSB in the active BWP</w:t>
      </w:r>
      <w:r>
        <w:t xml:space="preserve">, we assess the available reference signals, which are </w:t>
      </w:r>
      <w:r w:rsidR="009E4876">
        <w:t xml:space="preserve">CSI-RS within active BWP and the </w:t>
      </w:r>
      <w:r>
        <w:t>SSB</w:t>
      </w:r>
      <w:r w:rsidR="001C6A6A">
        <w:t xml:space="preserve"> outside the </w:t>
      </w:r>
      <w:r w:rsidR="009E4876">
        <w:t xml:space="preserve">active </w:t>
      </w:r>
      <w:r w:rsidR="001C6A6A">
        <w:t>BWP</w:t>
      </w:r>
      <w:r w:rsidR="009E4876">
        <w:t>. Then</w:t>
      </w:r>
      <w:r>
        <w:t xml:space="preserve">, discussion on the UE implementation is provided. </w:t>
      </w:r>
      <w:r w:rsidR="00E97FCC">
        <w:t xml:space="preserve">After that, </w:t>
      </w:r>
      <w:proofErr w:type="gramStart"/>
      <w:r w:rsidR="00E97FCC">
        <w:t>discussion</w:t>
      </w:r>
      <w:proofErr w:type="gramEnd"/>
      <w:r w:rsidR="00E97FCC">
        <w:t xml:space="preserve"> and solution on what existing requirements can be reused is given. </w:t>
      </w:r>
    </w:p>
    <w:p w14:paraId="086ADE9B" w14:textId="3037C33B" w:rsidR="00045BA0" w:rsidRDefault="00E337FC" w:rsidP="00045BA0">
      <w:pPr>
        <w:pStyle w:val="Heading1"/>
        <w:numPr>
          <w:ilvl w:val="1"/>
          <w:numId w:val="1"/>
        </w:numPr>
        <w:jc w:val="both"/>
        <w:rPr>
          <w:rFonts w:ascii="Arial" w:hAnsi="Arial" w:cs="Arial"/>
        </w:rPr>
      </w:pPr>
      <w:r>
        <w:rPr>
          <w:rFonts w:ascii="Arial" w:hAnsi="Arial" w:cs="Arial"/>
        </w:rPr>
        <w:t>Measurements based on CSI-RS</w:t>
      </w:r>
    </w:p>
    <w:p w14:paraId="2D4030AF" w14:textId="2B00873B" w:rsidR="00D26371" w:rsidRDefault="00BC5069" w:rsidP="00E97FCC">
      <w:pPr>
        <w:jc w:val="both"/>
      </w:pPr>
      <w:r>
        <w:t xml:space="preserve">Based on the requirements in RAN4 specification (TS 38.133), </w:t>
      </w:r>
      <w:r w:rsidR="001C6A6A">
        <w:t>the BM/RLM</w:t>
      </w:r>
      <w:r w:rsidR="00E97FCC">
        <w:t>/</w:t>
      </w:r>
      <w:r w:rsidR="001C6A6A">
        <w:t>BFD measurements can be performed based on SSB and CSI-RS</w:t>
      </w:r>
      <w:r w:rsidR="00E337FC">
        <w:t xml:space="preserve"> contained within the BWP</w:t>
      </w:r>
      <w:r w:rsidR="001C6A6A">
        <w:t xml:space="preserve">. </w:t>
      </w:r>
      <w:r w:rsidR="00E337FC">
        <w:t xml:space="preserve">Now, given that the discussion is for BWP without SSB, hence, we focus </w:t>
      </w:r>
      <w:r w:rsidR="00E97FCC">
        <w:t xml:space="preserve">first </w:t>
      </w:r>
      <w:r w:rsidR="00E337FC">
        <w:t xml:space="preserve">on </w:t>
      </w:r>
      <w:r w:rsidR="00D67D5F">
        <w:t xml:space="preserve">other reference signals </w:t>
      </w:r>
      <w:r w:rsidR="00E97FCC">
        <w:t>within</w:t>
      </w:r>
      <w:r w:rsidR="00D67D5F">
        <w:t xml:space="preserve"> the</w:t>
      </w:r>
      <w:r w:rsidR="00E97FCC">
        <w:t xml:space="preserve"> active</w:t>
      </w:r>
      <w:r w:rsidR="00D67D5F">
        <w:t xml:space="preserve"> BWP, which is </w:t>
      </w:r>
      <w:r w:rsidR="00E337FC">
        <w:t xml:space="preserve">CSI-RS. For BM/RLM/BFD based CSI-RS in FR1 the existing requirements in RAN4 can be directly applied with no </w:t>
      </w:r>
      <w:r w:rsidR="00E97FCC">
        <w:t xml:space="preserve">additional </w:t>
      </w:r>
      <w:r w:rsidR="00E337FC">
        <w:t xml:space="preserve">changes </w:t>
      </w:r>
      <w:r w:rsidR="00E97FCC">
        <w:t xml:space="preserve">is needed </w:t>
      </w:r>
      <w:r w:rsidR="00E337FC">
        <w:t xml:space="preserve">to </w:t>
      </w:r>
      <w:r w:rsidR="00AC1765">
        <w:t>perform</w:t>
      </w:r>
      <w:r w:rsidR="00E337FC">
        <w:t xml:space="preserve"> the required measurements </w:t>
      </w:r>
      <w:r w:rsidR="00D26371">
        <w:t xml:space="preserve">for the case of </w:t>
      </w:r>
      <w:r w:rsidR="00AC1765">
        <w:t xml:space="preserve">active </w:t>
      </w:r>
      <w:r w:rsidR="00D26371">
        <w:t xml:space="preserve">BWP without SSB. </w:t>
      </w:r>
    </w:p>
    <w:p w14:paraId="170178A3" w14:textId="3CF760D1" w:rsidR="00491EBF" w:rsidRDefault="00491EBF" w:rsidP="00491EBF">
      <w:pPr>
        <w:pStyle w:val="ListParagraph"/>
        <w:numPr>
          <w:ilvl w:val="0"/>
          <w:numId w:val="18"/>
        </w:numPr>
        <w:spacing w:after="180"/>
        <w:contextualSpacing w:val="0"/>
        <w:jc w:val="both"/>
        <w:rPr>
          <w:rFonts w:cstheme="minorHAnsi"/>
          <w:b/>
          <w:lang w:eastAsia="ko-KR"/>
        </w:rPr>
      </w:pPr>
      <w:bookmarkStart w:id="1" w:name="_Ref78929202"/>
      <w:r w:rsidRPr="00491EBF">
        <w:rPr>
          <w:rFonts w:cstheme="minorHAnsi"/>
          <w:b/>
          <w:lang w:eastAsia="ko-KR"/>
        </w:rPr>
        <w:t>RAN4 requirements for BM/RLM/BFD based CSI-RS in FR1 can be directly applied for BWP without SSB</w:t>
      </w:r>
      <w:r w:rsidRPr="00D34B64">
        <w:rPr>
          <w:rFonts w:cstheme="minorHAnsi"/>
          <w:b/>
          <w:lang w:eastAsia="ko-KR"/>
        </w:rPr>
        <w:t>.</w:t>
      </w:r>
      <w:bookmarkEnd w:id="1"/>
    </w:p>
    <w:p w14:paraId="5B634045" w14:textId="5572E861" w:rsidR="00D26371" w:rsidRDefault="00D26371" w:rsidP="00474F61">
      <w:pPr>
        <w:jc w:val="both"/>
      </w:pPr>
      <w:r>
        <w:t xml:space="preserve">While </w:t>
      </w:r>
      <w:r w:rsidR="007E4728">
        <w:t xml:space="preserve">for BM/RLM/BFD based CSI-RS in FR2 the existing requirements in RAN4 is dependent on the existing of SSB in the active BWP to provide the QCL information. This can be </w:t>
      </w:r>
      <w:r w:rsidR="00AC1765">
        <w:t>observed</w:t>
      </w:r>
      <w:r w:rsidR="007E4728">
        <w:t xml:space="preserve"> from the CSI-RS FR2 requirements where </w:t>
      </w:r>
      <w:r w:rsidR="00987324">
        <w:t xml:space="preserve">beam sweeping scaling factor (N) is equal to 1, which is not the case for the BM/RLM/BFD based SSB requirements where N = 8. Thus, </w:t>
      </w:r>
      <w:proofErr w:type="gramStart"/>
      <w:r w:rsidR="00987324">
        <w:t>it is clear that the</w:t>
      </w:r>
      <w:proofErr w:type="gramEnd"/>
      <w:r w:rsidR="00987324">
        <w:t xml:space="preserve"> QCL information has to be obtained using SSB signals in FR2 before using CSI-RS in FR2.</w:t>
      </w:r>
    </w:p>
    <w:p w14:paraId="484E2315" w14:textId="64B3F6E9" w:rsidR="00491EBF" w:rsidRDefault="00491EBF" w:rsidP="00491EBF">
      <w:pPr>
        <w:pStyle w:val="ListParagraph"/>
        <w:numPr>
          <w:ilvl w:val="0"/>
          <w:numId w:val="18"/>
        </w:numPr>
        <w:spacing w:after="180"/>
        <w:contextualSpacing w:val="0"/>
        <w:jc w:val="both"/>
        <w:rPr>
          <w:rFonts w:cstheme="minorHAnsi"/>
          <w:b/>
          <w:lang w:eastAsia="ko-KR"/>
        </w:rPr>
      </w:pPr>
      <w:bookmarkStart w:id="2" w:name="_Ref110542647"/>
      <w:r w:rsidRPr="00491EBF">
        <w:rPr>
          <w:rFonts w:cstheme="minorHAnsi"/>
          <w:b/>
          <w:lang w:eastAsia="ko-KR"/>
        </w:rPr>
        <w:t xml:space="preserve">RAN4 requirements for BM/RLM/BFD based CSI-RS in FR1 </w:t>
      </w:r>
      <w:proofErr w:type="spellStart"/>
      <w:r w:rsidRPr="00491EBF">
        <w:rPr>
          <w:rFonts w:cstheme="minorHAnsi"/>
          <w:b/>
          <w:lang w:eastAsia="ko-KR"/>
        </w:rPr>
        <w:t>can not</w:t>
      </w:r>
      <w:proofErr w:type="spellEnd"/>
      <w:r w:rsidRPr="00491EBF">
        <w:rPr>
          <w:rFonts w:cstheme="minorHAnsi"/>
          <w:b/>
          <w:lang w:eastAsia="ko-KR"/>
        </w:rPr>
        <w:t xml:space="preserve"> be directly applied for BWP without SSB because it is dependent on SSB signals to acquire QCL information</w:t>
      </w:r>
      <w:r w:rsidRPr="00D34B64">
        <w:rPr>
          <w:rFonts w:cstheme="minorHAnsi"/>
          <w:b/>
          <w:lang w:eastAsia="ko-KR"/>
        </w:rPr>
        <w:t>.</w:t>
      </w:r>
      <w:bookmarkEnd w:id="2"/>
    </w:p>
    <w:p w14:paraId="49DE4E61" w14:textId="3D12C6A8" w:rsidR="00AC1765" w:rsidRPr="001C2521" w:rsidRDefault="00AC1765" w:rsidP="00AC1765">
      <w:pPr>
        <w:pStyle w:val="ListParagraph"/>
        <w:numPr>
          <w:ilvl w:val="0"/>
          <w:numId w:val="19"/>
        </w:numPr>
        <w:spacing w:after="180"/>
        <w:contextualSpacing w:val="0"/>
        <w:jc w:val="both"/>
        <w:rPr>
          <w:rFonts w:ascii="Times New Roman" w:hAnsi="Times New Roman" w:cs="Times New Roman"/>
          <w:sz w:val="20"/>
          <w:szCs w:val="20"/>
        </w:rPr>
      </w:pPr>
      <w:bookmarkStart w:id="3" w:name="_Ref110542661"/>
      <w:r w:rsidRPr="00AC1765">
        <w:rPr>
          <w:rFonts w:cstheme="minorHAnsi"/>
          <w:b/>
          <w:lang w:eastAsia="ko-KR"/>
        </w:rPr>
        <w:t>RAN4 shall not rely on CSI-RS for BM/RLM/BFD in FR2 for the BWP operation without SSB</w:t>
      </w:r>
      <w:r>
        <w:rPr>
          <w:rFonts w:cstheme="minorHAnsi"/>
          <w:b/>
          <w:lang w:eastAsia="ko-KR"/>
        </w:rPr>
        <w:t>.</w:t>
      </w:r>
      <w:bookmarkEnd w:id="3"/>
    </w:p>
    <w:p w14:paraId="087E2D25" w14:textId="2E7E7568" w:rsidR="00D67D5F" w:rsidRDefault="00D67D5F" w:rsidP="00045BA0">
      <w:pPr>
        <w:pStyle w:val="Heading1"/>
        <w:numPr>
          <w:ilvl w:val="1"/>
          <w:numId w:val="1"/>
        </w:numPr>
        <w:jc w:val="both"/>
        <w:rPr>
          <w:rFonts w:ascii="Arial" w:hAnsi="Arial" w:cs="Arial"/>
        </w:rPr>
      </w:pPr>
      <w:r>
        <w:rPr>
          <w:rFonts w:ascii="Arial" w:hAnsi="Arial" w:cs="Arial"/>
        </w:rPr>
        <w:t>Measurements based on SSB outside the active BWP</w:t>
      </w:r>
    </w:p>
    <w:p w14:paraId="446ADBB7" w14:textId="2EC3AB88" w:rsidR="00D67D5F" w:rsidRPr="00D67D5F" w:rsidRDefault="00A605D7" w:rsidP="00474F61">
      <w:pPr>
        <w:jc w:val="both"/>
      </w:pPr>
      <w:r>
        <w:t>T</w:t>
      </w:r>
      <w:r w:rsidR="00D67D5F">
        <w:t>he existing RAN4 requirements specify that the UE is not required to perform BM/RLM/BFD outside the active BWP.</w:t>
      </w:r>
      <w:r w:rsidR="007A0DC5">
        <w:t xml:space="preserve"> Hence, </w:t>
      </w:r>
      <w:proofErr w:type="gramStart"/>
      <w:r w:rsidR="007A0DC5">
        <w:t>in order to</w:t>
      </w:r>
      <w:proofErr w:type="gramEnd"/>
      <w:r w:rsidR="007A0DC5">
        <w:t xml:space="preserve"> perform BM/RLM/BFD outside the active BWP RAN4 need to discuss the possible UE implementation to perform measurements outside BWP. Based on our analysis, </w:t>
      </w:r>
      <w:r w:rsidR="009851DE">
        <w:t>two</w:t>
      </w:r>
      <w:r w:rsidR="007A0DC5">
        <w:t xml:space="preserve"> possible </w:t>
      </w:r>
      <w:r w:rsidR="001539A6">
        <w:t xml:space="preserve">UE implementations </w:t>
      </w:r>
      <w:r w:rsidR="007A0DC5">
        <w:t>can be used to perform measurement outside</w:t>
      </w:r>
      <w:r w:rsidR="001539A6">
        <w:t xml:space="preserve"> active </w:t>
      </w:r>
      <w:r w:rsidR="007A0DC5">
        <w:t>BWP, which are: (</w:t>
      </w:r>
      <w:proofErr w:type="spellStart"/>
      <w:r w:rsidR="007A0DC5">
        <w:t>i</w:t>
      </w:r>
      <w:proofErr w:type="spellEnd"/>
      <w:r w:rsidR="007A0DC5">
        <w:t xml:space="preserve">) </w:t>
      </w:r>
      <w:r w:rsidR="003F36F6">
        <w:t xml:space="preserve">the </w:t>
      </w:r>
      <w:r w:rsidR="007A0DC5">
        <w:t xml:space="preserve">UE </w:t>
      </w:r>
      <w:r w:rsidR="003F36F6">
        <w:t xml:space="preserve">always operate </w:t>
      </w:r>
      <w:r w:rsidR="007A0DC5">
        <w:t xml:space="preserve">in </w:t>
      </w:r>
      <w:r w:rsidR="009851DE">
        <w:t>wideband</w:t>
      </w:r>
      <w:r w:rsidR="003F36F6">
        <w:t xml:space="preserve"> bandwidth</w:t>
      </w:r>
      <w:r w:rsidR="009851DE">
        <w:t xml:space="preserve"> to cover both the active BWP and the SSB outside the active BWP; (ii) using interruption (i.e., small gap) to enlarge the UE BW to cover both active BWP and SSB outside active BWP at the time of </w:t>
      </w:r>
      <w:r w:rsidR="003F36F6">
        <w:t>performing BM/RLM/BFD</w:t>
      </w:r>
      <w:r w:rsidR="001539A6">
        <w:t xml:space="preserve"> (i.e., measuring SSB symbols)</w:t>
      </w:r>
      <w:r w:rsidR="009851DE">
        <w:t xml:space="preserve">. </w:t>
      </w:r>
    </w:p>
    <w:p w14:paraId="6E6C6879" w14:textId="6342B4FD" w:rsidR="003F36F6" w:rsidRDefault="003F36F6" w:rsidP="003F36F6">
      <w:pPr>
        <w:pStyle w:val="Heading1"/>
        <w:numPr>
          <w:ilvl w:val="2"/>
          <w:numId w:val="1"/>
        </w:numPr>
        <w:jc w:val="both"/>
        <w:rPr>
          <w:rFonts w:ascii="Arial" w:hAnsi="Arial" w:cs="Arial"/>
        </w:rPr>
      </w:pPr>
      <w:bookmarkStart w:id="4" w:name="_Ref110518343"/>
      <w:proofErr w:type="gramStart"/>
      <w:r>
        <w:rPr>
          <w:rFonts w:ascii="Arial" w:hAnsi="Arial" w:cs="Arial"/>
        </w:rPr>
        <w:t>Using large BW at all times</w:t>
      </w:r>
      <w:bookmarkEnd w:id="4"/>
      <w:proofErr w:type="gramEnd"/>
    </w:p>
    <w:p w14:paraId="5B987444" w14:textId="1C11C7EA" w:rsidR="002E190C" w:rsidRDefault="00164926" w:rsidP="002E190C">
      <w:pPr>
        <w:jc w:val="both"/>
      </w:pPr>
      <w:r>
        <w:t xml:space="preserve">One straight forward UE implementation is to use large BW that cover both the active BWP and the SSB outside that BWP, hence, the UE can perform BM/RLM/BFD without any interruption or gaps. Yet, this means the UE BW can be up to 100MHz for FR1 regardless of the </w:t>
      </w:r>
      <w:r w:rsidR="001539A6">
        <w:t xml:space="preserve">active </w:t>
      </w:r>
      <w:r>
        <w:t xml:space="preserve">BWP size. Therefore, using large BW at all time comes at the cost of </w:t>
      </w:r>
      <w:r w:rsidR="004E1B5D">
        <w:t>high-power</w:t>
      </w:r>
      <w:r>
        <w:t xml:space="preserve"> consumption, which results in having UE with least power efficiency</w:t>
      </w:r>
      <w:r w:rsidR="001539A6">
        <w:t xml:space="preserve"> compared to the other implementation described in </w:t>
      </w:r>
      <w:r w:rsidR="001539A6">
        <w:fldChar w:fldCharType="begin"/>
      </w:r>
      <w:r w:rsidR="001539A6">
        <w:instrText xml:space="preserve"> REF _Ref110540949 \r \h </w:instrText>
      </w:r>
      <w:r w:rsidR="001539A6">
        <w:fldChar w:fldCharType="separate"/>
      </w:r>
      <w:r w:rsidR="00CE0CA3">
        <w:t>2.2.2</w:t>
      </w:r>
      <w:r w:rsidR="001539A6">
        <w:fldChar w:fldCharType="end"/>
      </w:r>
      <w:r>
        <w:t xml:space="preserve">. </w:t>
      </w:r>
    </w:p>
    <w:p w14:paraId="02B13511" w14:textId="55E196FB" w:rsidR="002E190C" w:rsidRDefault="002E190C" w:rsidP="002E190C">
      <w:pPr>
        <w:pStyle w:val="ListParagraph"/>
        <w:numPr>
          <w:ilvl w:val="0"/>
          <w:numId w:val="18"/>
        </w:numPr>
        <w:spacing w:after="180"/>
        <w:contextualSpacing w:val="0"/>
        <w:jc w:val="both"/>
        <w:rPr>
          <w:rFonts w:cstheme="minorHAnsi"/>
          <w:b/>
          <w:lang w:eastAsia="ko-KR"/>
        </w:rPr>
      </w:pPr>
      <w:bookmarkStart w:id="5" w:name="_Ref110542678"/>
      <w:r w:rsidRPr="002E190C">
        <w:rPr>
          <w:rFonts w:cstheme="minorHAnsi"/>
          <w:b/>
          <w:lang w:eastAsia="ko-KR"/>
        </w:rPr>
        <w:lastRenderedPageBreak/>
        <w:t>One possible UE implementation to perform BM/RLM/BFD outside the active BWP is using large RF and baseband bandwidth to cover both the active BWP and the SSB outside that BWP</w:t>
      </w:r>
      <w:r w:rsidRPr="00D34B64">
        <w:rPr>
          <w:rFonts w:cstheme="minorHAnsi"/>
          <w:b/>
          <w:lang w:eastAsia="ko-KR"/>
        </w:rPr>
        <w:t>.</w:t>
      </w:r>
      <w:bookmarkEnd w:id="5"/>
    </w:p>
    <w:p w14:paraId="5DE94072" w14:textId="70B664D1" w:rsidR="004E1B5D" w:rsidRPr="00BB763F" w:rsidRDefault="00C50B9E" w:rsidP="003F36F6">
      <w:pPr>
        <w:pStyle w:val="ListParagraph"/>
        <w:numPr>
          <w:ilvl w:val="0"/>
          <w:numId w:val="18"/>
        </w:numPr>
        <w:spacing w:after="180"/>
        <w:contextualSpacing w:val="0"/>
        <w:jc w:val="both"/>
        <w:rPr>
          <w:rFonts w:cstheme="minorHAnsi"/>
          <w:b/>
          <w:lang w:eastAsia="ko-KR"/>
        </w:rPr>
      </w:pPr>
      <w:bookmarkStart w:id="6" w:name="_Ref110542690"/>
      <w:r w:rsidRPr="00C50B9E">
        <w:rPr>
          <w:rFonts w:cstheme="minorHAnsi"/>
          <w:b/>
          <w:lang w:eastAsia="ko-KR"/>
        </w:rPr>
        <w:t>Using large BW to perform BM/RLM/BFD outside the active BWP comes at the cost of high-power consumption (i.e., reduced UE power efficiency)</w:t>
      </w:r>
      <w:r>
        <w:rPr>
          <w:rFonts w:cstheme="minorHAnsi"/>
          <w:b/>
          <w:lang w:eastAsia="ko-KR"/>
        </w:rPr>
        <w:t>.</w:t>
      </w:r>
      <w:bookmarkEnd w:id="6"/>
    </w:p>
    <w:p w14:paraId="5CA99439" w14:textId="6067874F" w:rsidR="00045BA0" w:rsidRDefault="003F36F6" w:rsidP="003F36F6">
      <w:pPr>
        <w:pStyle w:val="Heading1"/>
        <w:numPr>
          <w:ilvl w:val="2"/>
          <w:numId w:val="1"/>
        </w:numPr>
        <w:jc w:val="both"/>
        <w:rPr>
          <w:rFonts w:ascii="Arial" w:hAnsi="Arial" w:cs="Arial"/>
        </w:rPr>
      </w:pPr>
      <w:bookmarkStart w:id="7" w:name="_Ref110540949"/>
      <w:r>
        <w:rPr>
          <w:rFonts w:ascii="Arial" w:hAnsi="Arial" w:cs="Arial"/>
        </w:rPr>
        <w:t>Using small gap to</w:t>
      </w:r>
      <w:r w:rsidR="00855CAF">
        <w:rPr>
          <w:rFonts w:ascii="Arial" w:hAnsi="Arial" w:cs="Arial"/>
        </w:rPr>
        <w:t xml:space="preserve"> allow the UE to</w:t>
      </w:r>
      <w:r>
        <w:rPr>
          <w:rFonts w:ascii="Arial" w:hAnsi="Arial" w:cs="Arial"/>
        </w:rPr>
        <w:t xml:space="preserve"> enlarge </w:t>
      </w:r>
      <w:r w:rsidR="00855CAF">
        <w:rPr>
          <w:rFonts w:ascii="Arial" w:hAnsi="Arial" w:cs="Arial"/>
        </w:rPr>
        <w:t xml:space="preserve">the </w:t>
      </w:r>
      <w:r>
        <w:rPr>
          <w:rFonts w:ascii="Arial" w:hAnsi="Arial" w:cs="Arial"/>
        </w:rPr>
        <w:t>BW</w:t>
      </w:r>
      <w:bookmarkEnd w:id="7"/>
    </w:p>
    <w:p w14:paraId="28B61CF7" w14:textId="35F613C5" w:rsidR="00855CAF" w:rsidRDefault="00EE50C0" w:rsidP="00855CAF">
      <w:pPr>
        <w:jc w:val="both"/>
      </w:pPr>
      <w:r>
        <w:t>Another UE implementation to perform BM/RLM/BFD outside the active BWP is to enlarge the BW of the UE at the time of performing SSB measurement outside the active BWP</w:t>
      </w:r>
      <w:r w:rsidR="000B3CF8">
        <w:t xml:space="preserve"> (i.e., the UE operate</w:t>
      </w:r>
      <w:r w:rsidR="00855CAF">
        <w:t>s</w:t>
      </w:r>
      <w:r w:rsidR="000B3CF8">
        <w:t xml:space="preserve"> in narrow band, which is the BWP size, for the non-SSB symbols then enlarge the BWP at the time when measuring SSB during the SSB symbols)</w:t>
      </w:r>
      <w:r>
        <w:t xml:space="preserve">. Given that enlarging the UE BW </w:t>
      </w:r>
      <w:r w:rsidR="00661A3E">
        <w:t xml:space="preserve">require enlarging the UE RF BW, hence, some interruption is needed before and after the UE BW change. In other words, a small gap is needed for the UE to reconfigure the RF/BB BW. The main advantage of this UE implementation is having a UE with high power efficiency compared to the scenario of using large BW at all time (i.e., the UE implementation in previous subsection </w:t>
      </w:r>
      <w:r w:rsidR="00661A3E">
        <w:fldChar w:fldCharType="begin"/>
      </w:r>
      <w:r w:rsidR="00661A3E">
        <w:instrText xml:space="preserve"> REF _Ref110518343 \n \h </w:instrText>
      </w:r>
      <w:r w:rsidR="00491EBF">
        <w:instrText xml:space="preserve"> \* MERGEFORMAT </w:instrText>
      </w:r>
      <w:r w:rsidR="00661A3E">
        <w:fldChar w:fldCharType="separate"/>
      </w:r>
      <w:r w:rsidR="00CE0CA3">
        <w:t>2.2.1</w:t>
      </w:r>
      <w:r w:rsidR="00661A3E">
        <w:fldChar w:fldCharType="end"/>
      </w:r>
      <w:r w:rsidR="00661A3E">
        <w:t>).</w:t>
      </w:r>
      <w:r w:rsidR="00814603">
        <w:t xml:space="preserve"> Nevertheless, existing RAN4 requirements do not cover the UE to perform BM/RLM/BFD outside the active BWP with small gaps, yet. Therefore, RAN shall introduce a new optional capability to allow the UE to perform BM/RLM/BFD based on the SSB outside the active BWP with a small gap.</w:t>
      </w:r>
      <w:r w:rsidR="004978ED">
        <w:t xml:space="preserve"> Also, RAN4 needs to decide which existing requirements can be used as a baseline for the small gap, hence, we provide our analysis and conclusion in the next subsection. </w:t>
      </w:r>
    </w:p>
    <w:p w14:paraId="32773E7B" w14:textId="26A4AB90" w:rsidR="005348D4" w:rsidRPr="005348D4" w:rsidRDefault="00855CAF" w:rsidP="005348D4">
      <w:pPr>
        <w:pStyle w:val="ListParagraph"/>
        <w:numPr>
          <w:ilvl w:val="0"/>
          <w:numId w:val="18"/>
        </w:numPr>
        <w:spacing w:after="180"/>
        <w:contextualSpacing w:val="0"/>
        <w:jc w:val="both"/>
        <w:rPr>
          <w:rFonts w:cstheme="minorHAnsi"/>
          <w:b/>
          <w:lang w:eastAsia="ko-KR"/>
        </w:rPr>
      </w:pPr>
      <w:bookmarkStart w:id="8" w:name="_Ref110542703"/>
      <w:r w:rsidRPr="00855CAF">
        <w:rPr>
          <w:rFonts w:cstheme="minorHAnsi"/>
          <w:b/>
          <w:lang w:eastAsia="ko-KR"/>
        </w:rPr>
        <w:t>With a small gap, UE can perform RF/BB reconfiguration and achieve most UE power saving to measure SSBs outside its active BWP</w:t>
      </w:r>
      <w:r w:rsidRPr="00D34B64">
        <w:rPr>
          <w:rFonts w:cstheme="minorHAnsi"/>
          <w:b/>
          <w:lang w:eastAsia="ko-KR"/>
        </w:rPr>
        <w:t>.</w:t>
      </w:r>
      <w:bookmarkEnd w:id="8"/>
    </w:p>
    <w:p w14:paraId="23A4B6B3" w14:textId="1094B9C6" w:rsidR="005348D4" w:rsidRPr="001C2521" w:rsidRDefault="005348D4" w:rsidP="005348D4">
      <w:pPr>
        <w:pStyle w:val="ListParagraph"/>
        <w:numPr>
          <w:ilvl w:val="0"/>
          <w:numId w:val="19"/>
        </w:numPr>
        <w:spacing w:after="180"/>
        <w:contextualSpacing w:val="0"/>
        <w:jc w:val="both"/>
        <w:rPr>
          <w:rFonts w:ascii="Times New Roman" w:hAnsi="Times New Roman" w:cs="Times New Roman"/>
          <w:sz w:val="20"/>
          <w:szCs w:val="20"/>
        </w:rPr>
      </w:pPr>
      <w:bookmarkStart w:id="9" w:name="_Ref110542714"/>
      <w:r w:rsidRPr="005348D4">
        <w:rPr>
          <w:rFonts w:cstheme="minorHAnsi"/>
          <w:b/>
          <w:lang w:eastAsia="ko-KR"/>
        </w:rPr>
        <w:t>For non-</w:t>
      </w:r>
      <w:proofErr w:type="spellStart"/>
      <w:r w:rsidRPr="005348D4">
        <w:rPr>
          <w:rFonts w:cstheme="minorHAnsi"/>
          <w:b/>
          <w:lang w:eastAsia="ko-KR"/>
        </w:rPr>
        <w:t>RedCap</w:t>
      </w:r>
      <w:proofErr w:type="spellEnd"/>
      <w:r w:rsidRPr="005348D4">
        <w:rPr>
          <w:rFonts w:cstheme="minorHAnsi"/>
          <w:b/>
          <w:lang w:eastAsia="ko-KR"/>
        </w:rPr>
        <w:t xml:space="preserve"> UEs, introduce a new optional Rel-1</w:t>
      </w:r>
      <w:r w:rsidR="00CE0CA3">
        <w:rPr>
          <w:rFonts w:cstheme="minorHAnsi"/>
          <w:b/>
          <w:lang w:eastAsia="ko-KR"/>
        </w:rPr>
        <w:t>8</w:t>
      </w:r>
      <w:r w:rsidRPr="005348D4">
        <w:rPr>
          <w:rFonts w:cstheme="minorHAnsi"/>
          <w:b/>
          <w:lang w:eastAsia="ko-KR"/>
        </w:rPr>
        <w:t xml:space="preserve"> UE capability for SSB-based RLM/BFD/CBD/BM using SSBs outside active BWP with a small gap</w:t>
      </w:r>
      <w:r>
        <w:rPr>
          <w:rFonts w:cstheme="minorHAnsi"/>
          <w:b/>
          <w:lang w:eastAsia="ko-KR"/>
        </w:rPr>
        <w:t>.</w:t>
      </w:r>
      <w:bookmarkEnd w:id="9"/>
    </w:p>
    <w:p w14:paraId="351B0F3C" w14:textId="2C519B4A" w:rsidR="007D5CAC" w:rsidRDefault="007D5CAC" w:rsidP="00F905E8">
      <w:pPr>
        <w:jc w:val="both"/>
        <w:rPr>
          <w:lang w:val="en-US"/>
        </w:rPr>
      </w:pPr>
      <w:r>
        <w:t xml:space="preserve">In addition, for the scenario of interest, </w:t>
      </w:r>
      <w:proofErr w:type="gramStart"/>
      <w:r w:rsidRPr="007D5CAC">
        <w:t>i.e.</w:t>
      </w:r>
      <w:proofErr w:type="gramEnd"/>
      <w:r w:rsidRPr="007D5CAC">
        <w:t xml:space="preserve"> narrow BWPs being configured for UE power saving, UE is likely to be in a low traffic mode without </w:t>
      </w:r>
      <w:proofErr w:type="spellStart"/>
      <w:r w:rsidRPr="007D5CAC">
        <w:t>SCells</w:t>
      </w:r>
      <w:proofErr w:type="spellEnd"/>
      <w:r w:rsidRPr="007D5CAC">
        <w:t xml:space="preserve"> or with dormant </w:t>
      </w:r>
      <w:proofErr w:type="spellStart"/>
      <w:r w:rsidRPr="007D5CAC">
        <w:t>SCells</w:t>
      </w:r>
      <w:proofErr w:type="spellEnd"/>
      <w:r>
        <w:t xml:space="preserve">. Where, </w:t>
      </w:r>
      <w:r w:rsidRPr="007D5CAC">
        <w:rPr>
          <w:lang w:val="en-US"/>
        </w:rPr>
        <w:t xml:space="preserve">the dormant BWP in a dormant </w:t>
      </w:r>
      <w:proofErr w:type="spellStart"/>
      <w:r w:rsidRPr="007D5CAC">
        <w:rPr>
          <w:lang w:val="en-US"/>
        </w:rPr>
        <w:t>SCell</w:t>
      </w:r>
      <w:proofErr w:type="spellEnd"/>
      <w:r w:rsidRPr="007D5CAC">
        <w:rPr>
          <w:lang w:val="en-US"/>
        </w:rPr>
        <w:t xml:space="preserve"> can be configured to contain CD-SSB</w:t>
      </w:r>
      <w:r>
        <w:rPr>
          <w:lang w:val="en-US"/>
        </w:rPr>
        <w:t xml:space="preserve">. </w:t>
      </w:r>
      <w:r w:rsidRPr="007D5CAC">
        <w:rPr>
          <w:lang w:val="en-US"/>
        </w:rPr>
        <w:t xml:space="preserve">Hence, no need to apply the new UE capability to </w:t>
      </w:r>
      <w:proofErr w:type="spellStart"/>
      <w:r w:rsidRPr="007D5CAC">
        <w:rPr>
          <w:lang w:val="en-US"/>
        </w:rPr>
        <w:t>SCells</w:t>
      </w:r>
      <w:proofErr w:type="spellEnd"/>
      <w:r>
        <w:rPr>
          <w:lang w:val="en-US"/>
        </w:rPr>
        <w:t>.</w:t>
      </w:r>
    </w:p>
    <w:p w14:paraId="2674800F" w14:textId="2882113C" w:rsidR="003F774B" w:rsidRPr="003F774B" w:rsidRDefault="005348D4" w:rsidP="003F774B">
      <w:pPr>
        <w:pStyle w:val="ListParagraph"/>
        <w:numPr>
          <w:ilvl w:val="0"/>
          <w:numId w:val="18"/>
        </w:numPr>
        <w:spacing w:after="180"/>
        <w:contextualSpacing w:val="0"/>
        <w:jc w:val="both"/>
        <w:rPr>
          <w:rFonts w:cstheme="minorHAnsi"/>
          <w:b/>
          <w:lang w:eastAsia="ko-KR"/>
        </w:rPr>
      </w:pPr>
      <w:bookmarkStart w:id="10" w:name="_Ref110542735"/>
      <w:r w:rsidRPr="005348D4">
        <w:rPr>
          <w:rFonts w:cstheme="minorHAnsi"/>
          <w:b/>
          <w:lang w:eastAsia="ko-KR"/>
        </w:rPr>
        <w:t xml:space="preserve">When UE is configured with narrow BWP for power saving on </w:t>
      </w:r>
      <w:proofErr w:type="spellStart"/>
      <w:r w:rsidRPr="005348D4">
        <w:rPr>
          <w:rFonts w:cstheme="minorHAnsi"/>
          <w:b/>
          <w:lang w:eastAsia="ko-KR"/>
        </w:rPr>
        <w:t>PCell</w:t>
      </w:r>
      <w:proofErr w:type="spellEnd"/>
      <w:r w:rsidRPr="005348D4">
        <w:rPr>
          <w:rFonts w:cstheme="minorHAnsi"/>
          <w:b/>
          <w:lang w:eastAsia="ko-KR"/>
        </w:rPr>
        <w:t>/</w:t>
      </w:r>
      <w:proofErr w:type="spellStart"/>
      <w:r w:rsidRPr="005348D4">
        <w:rPr>
          <w:rFonts w:cstheme="minorHAnsi"/>
          <w:b/>
          <w:lang w:eastAsia="ko-KR"/>
        </w:rPr>
        <w:t>PSCell</w:t>
      </w:r>
      <w:proofErr w:type="spellEnd"/>
      <w:r w:rsidRPr="005348D4">
        <w:rPr>
          <w:rFonts w:cstheme="minorHAnsi"/>
          <w:b/>
          <w:lang w:eastAsia="ko-KR"/>
        </w:rPr>
        <w:t xml:space="preserve">, its traffic load is very likely to be low and its </w:t>
      </w:r>
      <w:proofErr w:type="spellStart"/>
      <w:r w:rsidRPr="005348D4">
        <w:rPr>
          <w:rFonts w:cstheme="minorHAnsi"/>
          <w:b/>
          <w:lang w:eastAsia="ko-KR"/>
        </w:rPr>
        <w:t>SCells</w:t>
      </w:r>
      <w:proofErr w:type="spellEnd"/>
      <w:r w:rsidRPr="005348D4">
        <w:rPr>
          <w:rFonts w:cstheme="minorHAnsi"/>
          <w:b/>
          <w:lang w:eastAsia="ko-KR"/>
        </w:rPr>
        <w:t>, if any, are likely to be deactivated or dormant</w:t>
      </w:r>
      <w:r w:rsidRPr="00D34B64">
        <w:rPr>
          <w:rFonts w:cstheme="minorHAnsi"/>
          <w:b/>
          <w:lang w:eastAsia="ko-KR"/>
        </w:rPr>
        <w:t>.</w:t>
      </w:r>
      <w:bookmarkEnd w:id="10"/>
    </w:p>
    <w:p w14:paraId="02349946" w14:textId="48A84433" w:rsidR="003F774B" w:rsidRPr="003F774B" w:rsidRDefault="003F774B" w:rsidP="00045BA0">
      <w:pPr>
        <w:pStyle w:val="ListParagraph"/>
        <w:numPr>
          <w:ilvl w:val="0"/>
          <w:numId w:val="19"/>
        </w:numPr>
        <w:spacing w:after="180"/>
        <w:contextualSpacing w:val="0"/>
        <w:jc w:val="both"/>
        <w:rPr>
          <w:rFonts w:ascii="Times New Roman" w:hAnsi="Times New Roman" w:cs="Times New Roman"/>
          <w:sz w:val="20"/>
          <w:szCs w:val="20"/>
        </w:rPr>
      </w:pPr>
      <w:bookmarkStart w:id="11" w:name="_Ref110542753"/>
      <w:r w:rsidRPr="003F774B">
        <w:rPr>
          <w:rFonts w:cstheme="minorHAnsi"/>
          <w:b/>
          <w:lang w:eastAsia="ko-KR"/>
        </w:rPr>
        <w:t xml:space="preserve">The support for SSB-based L1 measurements using SSBs outside active BWP is applicable to </w:t>
      </w:r>
      <w:proofErr w:type="spellStart"/>
      <w:r w:rsidRPr="003F774B">
        <w:rPr>
          <w:rFonts w:cstheme="minorHAnsi"/>
          <w:b/>
          <w:lang w:eastAsia="ko-KR"/>
        </w:rPr>
        <w:t>PCell</w:t>
      </w:r>
      <w:proofErr w:type="spellEnd"/>
      <w:r w:rsidRPr="003F774B">
        <w:rPr>
          <w:rFonts w:cstheme="minorHAnsi"/>
          <w:b/>
          <w:lang w:eastAsia="ko-KR"/>
        </w:rPr>
        <w:t>/</w:t>
      </w:r>
      <w:proofErr w:type="spellStart"/>
      <w:r w:rsidRPr="003F774B">
        <w:rPr>
          <w:rFonts w:cstheme="minorHAnsi"/>
          <w:b/>
          <w:lang w:eastAsia="ko-KR"/>
        </w:rPr>
        <w:t>PSCell</w:t>
      </w:r>
      <w:proofErr w:type="spellEnd"/>
      <w:r w:rsidRPr="003F774B">
        <w:rPr>
          <w:rFonts w:cstheme="minorHAnsi"/>
          <w:b/>
          <w:lang w:eastAsia="ko-KR"/>
        </w:rPr>
        <w:t xml:space="preserve"> only</w:t>
      </w:r>
      <w:r>
        <w:rPr>
          <w:rFonts w:cstheme="minorHAnsi"/>
          <w:b/>
          <w:lang w:eastAsia="ko-KR"/>
        </w:rPr>
        <w:t>.</w:t>
      </w:r>
      <w:bookmarkEnd w:id="11"/>
    </w:p>
    <w:p w14:paraId="7E6726F2" w14:textId="0D632CE5" w:rsidR="004978ED" w:rsidRDefault="00F17F1C" w:rsidP="00E97FCC">
      <w:pPr>
        <w:pStyle w:val="Heading1"/>
        <w:numPr>
          <w:ilvl w:val="2"/>
          <w:numId w:val="1"/>
        </w:numPr>
        <w:jc w:val="both"/>
        <w:rPr>
          <w:rFonts w:ascii="Arial" w:hAnsi="Arial" w:cs="Arial"/>
        </w:rPr>
      </w:pPr>
      <w:r>
        <w:rPr>
          <w:rFonts w:ascii="Arial" w:hAnsi="Arial" w:cs="Arial"/>
        </w:rPr>
        <w:t>Which requirements to reuse for the small gap</w:t>
      </w:r>
    </w:p>
    <w:p w14:paraId="6CA674C0" w14:textId="7B1BD259" w:rsidR="00A67C76" w:rsidRDefault="00A67C76" w:rsidP="00F905E8">
      <w:pPr>
        <w:jc w:val="both"/>
      </w:pPr>
      <w:r>
        <w:t xml:space="preserve">The existing </w:t>
      </w:r>
      <w:r w:rsidR="002A710D">
        <w:t>capabilities</w:t>
      </w:r>
      <w:r>
        <w:t xml:space="preserve"> that their requirements c</w:t>
      </w:r>
      <w:r w:rsidR="002A710D">
        <w:t>ould</w:t>
      </w:r>
      <w:r>
        <w:t xml:space="preserve"> be </w:t>
      </w:r>
      <w:r w:rsidR="002A710D">
        <w:t>re</w:t>
      </w:r>
      <w:r>
        <w:t>used to perform BM/RLM/BFD based on SSB outside the active BWP are (</w:t>
      </w:r>
      <w:proofErr w:type="spellStart"/>
      <w:r>
        <w:t>i</w:t>
      </w:r>
      <w:proofErr w:type="spellEnd"/>
      <w:r>
        <w:t xml:space="preserve">) Rel-16 </w:t>
      </w:r>
      <w:proofErr w:type="spellStart"/>
      <w:r>
        <w:t>NeedForGap</w:t>
      </w:r>
      <w:proofErr w:type="spellEnd"/>
      <w:r>
        <w:t>, and (ii) Rel-17 NCSG.</w:t>
      </w:r>
      <w:r w:rsidR="002A710D" w:rsidRPr="002A710D">
        <w:t xml:space="preserve"> </w:t>
      </w:r>
      <w:r w:rsidR="002A710D">
        <w:t>In here, we assess these two capabilities based on the completeness of their existing requirements.</w:t>
      </w:r>
      <w:r>
        <w:t xml:space="preserve"> </w:t>
      </w:r>
      <w:r w:rsidR="002A710D">
        <w:t>Both</w:t>
      </w:r>
      <w:r>
        <w:t xml:space="preserve"> capabilities have discussed the scenario where the UE perform RRM measurements using SSB outside </w:t>
      </w:r>
      <w:r w:rsidR="002A710D">
        <w:t>its</w:t>
      </w:r>
      <w:r>
        <w:t xml:space="preserve"> active BWP.</w:t>
      </w:r>
      <w:r w:rsidR="002A710D">
        <w:t xml:space="preserve"> Nevertheless, </w:t>
      </w:r>
      <w:r w:rsidR="00BF2FAC" w:rsidRPr="002A710D">
        <w:t>it</w:t>
      </w:r>
      <w:r w:rsidR="002A710D" w:rsidRPr="002A710D">
        <w:t xml:space="preserve"> is ambiguous whether interruption is needed for SSB-based RRM measurements without gaps in R16 </w:t>
      </w:r>
      <w:proofErr w:type="spellStart"/>
      <w:r w:rsidR="002A710D" w:rsidRPr="002A710D">
        <w:t>NeedForGap</w:t>
      </w:r>
      <w:proofErr w:type="spellEnd"/>
      <w:r w:rsidR="002A710D">
        <w:t xml:space="preserve">. This is clear from the following WID objective specified in RAN4 Rel-18 WID </w:t>
      </w:r>
      <w:r w:rsidR="00262828">
        <w:fldChar w:fldCharType="begin"/>
      </w:r>
      <w:r w:rsidR="00262828">
        <w:instrText xml:space="preserve"> REF _Ref110543021 \r \h </w:instrText>
      </w:r>
      <w:r w:rsidR="00262828">
        <w:fldChar w:fldCharType="separate"/>
      </w:r>
      <w:r w:rsidR="00CE0CA3">
        <w:t>[5]</w:t>
      </w:r>
      <w:r w:rsidR="00262828">
        <w:fldChar w:fldCharType="end"/>
      </w:r>
      <w:r w:rsidR="002A710D">
        <w:t>:</w:t>
      </w:r>
    </w:p>
    <w:tbl>
      <w:tblPr>
        <w:tblStyle w:val="TableGrid"/>
        <w:tblW w:w="0" w:type="auto"/>
        <w:tblLook w:val="04A0" w:firstRow="1" w:lastRow="0" w:firstColumn="1" w:lastColumn="0" w:noHBand="0" w:noVBand="1"/>
      </w:tblPr>
      <w:tblGrid>
        <w:gridCol w:w="9629"/>
      </w:tblGrid>
      <w:tr w:rsidR="00BF2FAC" w14:paraId="424D1FE7" w14:textId="77777777" w:rsidTr="00BF2FAC">
        <w:tc>
          <w:tcPr>
            <w:tcW w:w="9629" w:type="dxa"/>
          </w:tcPr>
          <w:p w14:paraId="26C381D0" w14:textId="52D2A9DD" w:rsidR="00BF2FAC" w:rsidRPr="006A6EAD" w:rsidRDefault="00BF2FAC" w:rsidP="00BF2FAC">
            <w:pPr>
              <w:overflowPunct w:val="0"/>
              <w:autoSpaceDE w:val="0"/>
              <w:autoSpaceDN w:val="0"/>
              <w:adjustRightInd w:val="0"/>
              <w:spacing w:after="120" w:line="240" w:lineRule="auto"/>
              <w:textAlignment w:val="baseline"/>
              <w:rPr>
                <w:rFonts w:eastAsia="Batang"/>
                <w:lang w:val="en-US"/>
              </w:rPr>
            </w:pPr>
            <w:r>
              <w:rPr>
                <w:rFonts w:eastAsia="Batang"/>
              </w:rPr>
              <w:t xml:space="preserve">(2) </w:t>
            </w:r>
            <w:r w:rsidRPr="006A6EAD">
              <w:rPr>
                <w:rFonts w:eastAsia="Batang"/>
                <w:lang w:val="en-US"/>
              </w:rPr>
              <w:t>Define RRM requirements for measurement without gaps for the following cases</w:t>
            </w:r>
          </w:p>
          <w:p w14:paraId="3557BEE3" w14:textId="77777777" w:rsidR="00BF2FAC" w:rsidRPr="004402EE" w:rsidRDefault="00BF2FAC" w:rsidP="00BF2FAC">
            <w:pPr>
              <w:numPr>
                <w:ilvl w:val="1"/>
                <w:numId w:val="44"/>
              </w:numPr>
              <w:overflowPunct w:val="0"/>
              <w:autoSpaceDE w:val="0"/>
              <w:autoSpaceDN w:val="0"/>
              <w:adjustRightInd w:val="0"/>
              <w:spacing w:after="120" w:line="240" w:lineRule="auto"/>
              <w:textAlignment w:val="baseline"/>
              <w:rPr>
                <w:lang w:eastAsia="zh-TW"/>
              </w:rPr>
            </w:pPr>
            <w:r w:rsidRPr="004402EE">
              <w:rPr>
                <w:lang w:eastAsia="zh-TW"/>
              </w:rPr>
              <w:t xml:space="preserve">NR SSB-based inter-frequency and intra-frequency measurements without gaps for UEs reporting </w:t>
            </w:r>
            <w:proofErr w:type="spellStart"/>
            <w:r w:rsidRPr="004402EE">
              <w:rPr>
                <w:lang w:eastAsia="zh-TW"/>
              </w:rPr>
              <w:t>NeedForGapsInfoNR</w:t>
            </w:r>
            <w:proofErr w:type="spellEnd"/>
            <w:r w:rsidRPr="004402EE">
              <w:rPr>
                <w:lang w:eastAsia="zh-TW"/>
              </w:rPr>
              <w:t xml:space="preserve"> IE [RAN4]</w:t>
            </w:r>
          </w:p>
          <w:p w14:paraId="0242D865" w14:textId="77777777" w:rsidR="00BF2FAC" w:rsidRPr="006E712C" w:rsidRDefault="00BF2FAC" w:rsidP="00BF2FAC">
            <w:pPr>
              <w:pStyle w:val="ListParagraph"/>
              <w:numPr>
                <w:ilvl w:val="2"/>
                <w:numId w:val="45"/>
              </w:numPr>
              <w:overflowPunct w:val="0"/>
              <w:autoSpaceDE w:val="0"/>
              <w:autoSpaceDN w:val="0"/>
              <w:adjustRightInd w:val="0"/>
              <w:spacing w:after="120" w:line="240" w:lineRule="auto"/>
              <w:contextualSpacing w:val="0"/>
              <w:jc w:val="both"/>
              <w:textAlignment w:val="baseline"/>
              <w:rPr>
                <w:rFonts w:eastAsia="Batang"/>
                <w:iCs/>
                <w:lang w:val="en-US"/>
              </w:rPr>
            </w:pPr>
            <w:r w:rsidRPr="006E712C">
              <w:rPr>
                <w:rFonts w:eastAsia="Batang"/>
                <w:iCs/>
                <w:lang w:val="en-US"/>
              </w:rPr>
              <w:lastRenderedPageBreak/>
              <w:t xml:space="preserve">Study whether the </w:t>
            </w:r>
            <w:r w:rsidRPr="00BF2FAC">
              <w:rPr>
                <w:rFonts w:eastAsia="Batang"/>
                <w:b/>
                <w:bCs/>
                <w:iCs/>
                <w:lang w:val="en-US"/>
              </w:rPr>
              <w:t>additional interruption is allowed when UE reporting ‘</w:t>
            </w:r>
            <w:proofErr w:type="spellStart"/>
            <w:r w:rsidRPr="00BF2FAC">
              <w:rPr>
                <w:rFonts w:eastAsia="Batang"/>
                <w:b/>
                <w:bCs/>
                <w:iCs/>
                <w:lang w:val="en-US"/>
              </w:rPr>
              <w:t>NeedForGapsInfoNR</w:t>
            </w:r>
            <w:proofErr w:type="spellEnd"/>
            <w:r w:rsidRPr="00BF2FAC">
              <w:rPr>
                <w:rFonts w:eastAsia="Batang"/>
                <w:b/>
                <w:bCs/>
                <w:iCs/>
                <w:lang w:val="en-US"/>
              </w:rPr>
              <w:t>'</w:t>
            </w:r>
            <w:r w:rsidRPr="006E712C">
              <w:rPr>
                <w:rFonts w:eastAsia="Batang"/>
                <w:iCs/>
                <w:lang w:val="en-US"/>
              </w:rPr>
              <w:t xml:space="preserve">. Further </w:t>
            </w:r>
            <w:r w:rsidRPr="00BF2FAC">
              <w:rPr>
                <w:rFonts w:eastAsia="Batang"/>
                <w:b/>
                <w:bCs/>
                <w:iCs/>
                <w:lang w:val="en-US"/>
              </w:rPr>
              <w:t>define the interruption</w:t>
            </w:r>
            <w:r w:rsidRPr="006E712C">
              <w:rPr>
                <w:rFonts w:eastAsia="Batang"/>
                <w:iCs/>
                <w:lang w:val="en-US"/>
              </w:rPr>
              <w:t xml:space="preserve"> length, </w:t>
            </w:r>
            <w:proofErr w:type="gramStart"/>
            <w:r w:rsidRPr="006E712C">
              <w:rPr>
                <w:rFonts w:eastAsia="Batang"/>
                <w:iCs/>
                <w:lang w:val="en-US"/>
              </w:rPr>
              <w:t>occasion</w:t>
            </w:r>
            <w:proofErr w:type="gramEnd"/>
            <w:r w:rsidRPr="006E712C">
              <w:rPr>
                <w:rFonts w:eastAsia="Batang"/>
                <w:iCs/>
                <w:lang w:val="en-US"/>
              </w:rPr>
              <w:t xml:space="preserve"> and ratio, if the interruption is allowed</w:t>
            </w:r>
          </w:p>
          <w:p w14:paraId="72F529AF" w14:textId="441C2416" w:rsidR="00BF2FAC" w:rsidRPr="00BF2FAC" w:rsidRDefault="00BF2FAC" w:rsidP="00F17F1C">
            <w:pPr>
              <w:pStyle w:val="ListParagraph"/>
              <w:numPr>
                <w:ilvl w:val="2"/>
                <w:numId w:val="45"/>
              </w:numPr>
              <w:overflowPunct w:val="0"/>
              <w:autoSpaceDE w:val="0"/>
              <w:autoSpaceDN w:val="0"/>
              <w:adjustRightInd w:val="0"/>
              <w:spacing w:after="120" w:line="240" w:lineRule="auto"/>
              <w:contextualSpacing w:val="0"/>
              <w:jc w:val="both"/>
              <w:textAlignment w:val="baseline"/>
              <w:rPr>
                <w:rFonts w:eastAsia="Batang"/>
                <w:iCs/>
                <w:lang w:val="en-US"/>
              </w:rPr>
            </w:pPr>
            <w:r w:rsidRPr="006E712C">
              <w:rPr>
                <w:rFonts w:eastAsia="Batang"/>
                <w:iCs/>
                <w:lang w:val="en-US"/>
              </w:rPr>
              <w:t>Define related requirements, such as CSSF, measurement period, scheduling restriction etc.</w:t>
            </w:r>
          </w:p>
        </w:tc>
      </w:tr>
    </w:tbl>
    <w:p w14:paraId="55EBFAF3" w14:textId="01A2FAA9" w:rsidR="00F905E8" w:rsidRPr="00F905E8" w:rsidRDefault="00181398" w:rsidP="00F905E8">
      <w:pPr>
        <w:jc w:val="both"/>
      </w:pPr>
      <w:r>
        <w:lastRenderedPageBreak/>
        <w:t xml:space="preserve">This is a clear indication that RAN4 specification is not completed yet for Rel-16 </w:t>
      </w:r>
      <w:proofErr w:type="spellStart"/>
      <w:r>
        <w:t>NeedForGap</w:t>
      </w:r>
      <w:proofErr w:type="spellEnd"/>
      <w:r>
        <w:t xml:space="preserve"> and there will be a long discussion before reaching consensus between all companies, which </w:t>
      </w:r>
      <w:r w:rsidR="00A51E27">
        <w:t>leads to</w:t>
      </w:r>
      <w:r>
        <w:t xml:space="preserve"> some uncertainty</w:t>
      </w:r>
      <w:r w:rsidR="00A51E27">
        <w:t xml:space="preserve"> to close the current BWP without SSB issue on time</w:t>
      </w:r>
      <w:r>
        <w:t>. Besides, as</w:t>
      </w:r>
      <w:r w:rsidR="00A67C76">
        <w:t xml:space="preserve"> we discussed earlier in the previous subsection, interruption (in the form of small gap) is needed at the time when the UE enlarge the RF BW to measure the SSB symbols. </w:t>
      </w:r>
      <w:r>
        <w:t xml:space="preserve">Therefore, RAN4 can not proceed with Rel-16 </w:t>
      </w:r>
      <w:proofErr w:type="spellStart"/>
      <w:r>
        <w:t>NeedForGap</w:t>
      </w:r>
      <w:proofErr w:type="spellEnd"/>
      <w:r>
        <w:t xml:space="preserve"> due to its current uncertainties. </w:t>
      </w:r>
    </w:p>
    <w:p w14:paraId="590721A7" w14:textId="6432D8D2" w:rsidR="00F905E8" w:rsidRDefault="00F905E8" w:rsidP="00F905E8">
      <w:pPr>
        <w:pStyle w:val="ListParagraph"/>
        <w:numPr>
          <w:ilvl w:val="0"/>
          <w:numId w:val="18"/>
        </w:numPr>
        <w:spacing w:after="180"/>
        <w:contextualSpacing w:val="0"/>
        <w:jc w:val="both"/>
        <w:rPr>
          <w:rFonts w:cstheme="minorHAnsi"/>
          <w:b/>
          <w:lang w:eastAsia="ko-KR"/>
        </w:rPr>
      </w:pPr>
      <w:bookmarkStart w:id="12" w:name="_Ref110542785"/>
      <w:r w:rsidRPr="00F905E8">
        <w:rPr>
          <w:rFonts w:cstheme="minorHAnsi"/>
          <w:b/>
          <w:lang w:eastAsia="ko-KR"/>
        </w:rPr>
        <w:t xml:space="preserve">Specification of R16 </w:t>
      </w:r>
      <w:proofErr w:type="spellStart"/>
      <w:r w:rsidRPr="00F905E8">
        <w:rPr>
          <w:rFonts w:cstheme="minorHAnsi"/>
          <w:b/>
          <w:lang w:eastAsia="ko-KR"/>
        </w:rPr>
        <w:t>NeedForGap</w:t>
      </w:r>
      <w:proofErr w:type="spellEnd"/>
      <w:r w:rsidRPr="00F905E8">
        <w:rPr>
          <w:rFonts w:cstheme="minorHAnsi"/>
          <w:b/>
          <w:lang w:eastAsia="ko-KR"/>
        </w:rPr>
        <w:t xml:space="preserve"> is incomplete and remaining work is to be discussed in Rel-18 RAN4 WI</w:t>
      </w:r>
      <w:r w:rsidRPr="00D34B64">
        <w:rPr>
          <w:rFonts w:cstheme="minorHAnsi"/>
          <w:b/>
          <w:lang w:eastAsia="ko-KR"/>
        </w:rPr>
        <w:t>.</w:t>
      </w:r>
      <w:bookmarkEnd w:id="12"/>
    </w:p>
    <w:p w14:paraId="0DB4ED59" w14:textId="024A08B3" w:rsidR="001225B0" w:rsidRPr="003F774B" w:rsidRDefault="001225B0" w:rsidP="00F905E8">
      <w:pPr>
        <w:pStyle w:val="ListParagraph"/>
        <w:numPr>
          <w:ilvl w:val="0"/>
          <w:numId w:val="18"/>
        </w:numPr>
        <w:spacing w:after="180"/>
        <w:contextualSpacing w:val="0"/>
        <w:jc w:val="both"/>
        <w:rPr>
          <w:rFonts w:cstheme="minorHAnsi"/>
          <w:b/>
          <w:lang w:eastAsia="ko-KR"/>
        </w:rPr>
      </w:pPr>
      <w:bookmarkStart w:id="13" w:name="_Ref110542799"/>
      <w:r w:rsidRPr="001225B0">
        <w:rPr>
          <w:rFonts w:cstheme="minorHAnsi"/>
          <w:b/>
          <w:lang w:eastAsia="ko-KR"/>
        </w:rPr>
        <w:t xml:space="preserve">Coupling Rel-16 </w:t>
      </w:r>
      <w:proofErr w:type="spellStart"/>
      <w:r w:rsidRPr="001225B0">
        <w:rPr>
          <w:rFonts w:cstheme="minorHAnsi"/>
          <w:b/>
          <w:lang w:eastAsia="ko-KR"/>
        </w:rPr>
        <w:t>NeedforGap</w:t>
      </w:r>
      <w:proofErr w:type="spellEnd"/>
      <w:r w:rsidRPr="001225B0">
        <w:rPr>
          <w:rFonts w:cstheme="minorHAnsi"/>
          <w:b/>
          <w:lang w:eastAsia="ko-KR"/>
        </w:rPr>
        <w:t xml:space="preserve"> with L1 measurement for BWP without restriction requires long and controversial discussion in RAN4</w:t>
      </w:r>
      <w:r>
        <w:rPr>
          <w:rFonts w:cstheme="minorHAnsi"/>
          <w:b/>
          <w:lang w:eastAsia="ko-KR"/>
        </w:rPr>
        <w:t>.</w:t>
      </w:r>
      <w:bookmarkEnd w:id="13"/>
    </w:p>
    <w:p w14:paraId="1955B0EB" w14:textId="0EF5EF1A" w:rsidR="001F2D3B" w:rsidRPr="001F2D3B" w:rsidRDefault="00FE0154" w:rsidP="001F2D3B">
      <w:pPr>
        <w:jc w:val="both"/>
        <w:rPr>
          <w:lang w:val="en-US"/>
        </w:rPr>
      </w:pPr>
      <w:r>
        <w:t>On the other hand, Rel-17 NCSG</w:t>
      </w:r>
      <w:r w:rsidR="008B00EA">
        <w:t xml:space="preserve"> </w:t>
      </w:r>
      <w:r w:rsidR="008B00EA" w:rsidRPr="008B00EA">
        <w:rPr>
          <w:lang w:val="en-US"/>
        </w:rPr>
        <w:t>already allows UE to report whether interruptions are needed</w:t>
      </w:r>
      <w:r w:rsidR="008B00EA">
        <w:rPr>
          <w:lang w:val="en-US"/>
        </w:rPr>
        <w:t>, hence, there is no need to discuss the issue of interruption if we leverage the use of Rel-17 NCSG. In addition,</w:t>
      </w:r>
      <w:r w:rsidR="008B00EA" w:rsidRPr="008B00EA">
        <w:t xml:space="preserve"> </w:t>
      </w:r>
      <w:r w:rsidR="008B00EA">
        <w:t>t</w:t>
      </w:r>
      <w:r w:rsidR="008B00EA" w:rsidRPr="008B00EA">
        <w:rPr>
          <w:lang w:val="en-US"/>
        </w:rPr>
        <w:t>he L3 measurement requirements for NCSG have been</w:t>
      </w:r>
      <w:r w:rsidR="008B00EA">
        <w:rPr>
          <w:lang w:val="en-US"/>
        </w:rPr>
        <w:t xml:space="preserve"> already</w:t>
      </w:r>
      <w:r w:rsidR="008B00EA" w:rsidRPr="008B00EA">
        <w:rPr>
          <w:lang w:val="en-US"/>
        </w:rPr>
        <w:t xml:space="preserve"> completed</w:t>
      </w:r>
      <w:r w:rsidR="008B00EA">
        <w:rPr>
          <w:lang w:val="en-US"/>
        </w:rPr>
        <w:t xml:space="preserve"> in Rel-17 and t</w:t>
      </w:r>
      <w:r w:rsidR="008B00EA" w:rsidRPr="008B00EA">
        <w:rPr>
          <w:lang w:val="en-US"/>
        </w:rPr>
        <w:t>here is already a foundation for RAN4 to further consider L1 measurements</w:t>
      </w:r>
      <w:r w:rsidR="008B00EA">
        <w:rPr>
          <w:lang w:val="en-US"/>
        </w:rPr>
        <w:t>. Therefore, RAN4 can leverage Rel-17 NCSG to design a new non-</w:t>
      </w:r>
      <w:proofErr w:type="spellStart"/>
      <w:r w:rsidR="008B00EA">
        <w:rPr>
          <w:lang w:val="en-US"/>
        </w:rPr>
        <w:t>RedCap</w:t>
      </w:r>
      <w:proofErr w:type="spellEnd"/>
      <w:r w:rsidR="008B00EA">
        <w:rPr>
          <w:lang w:val="en-US"/>
        </w:rPr>
        <w:t xml:space="preserve"> UE capability to perform BM/RLM/BFD measurements based on SSB outside of the UE active BWP. </w:t>
      </w:r>
    </w:p>
    <w:p w14:paraId="0CFF16CF" w14:textId="27612461" w:rsidR="00C0435F" w:rsidRPr="00C0435F" w:rsidRDefault="001F2D3B" w:rsidP="00C0435F">
      <w:pPr>
        <w:pStyle w:val="ListParagraph"/>
        <w:numPr>
          <w:ilvl w:val="0"/>
          <w:numId w:val="18"/>
        </w:numPr>
        <w:spacing w:after="180"/>
        <w:contextualSpacing w:val="0"/>
        <w:jc w:val="both"/>
        <w:rPr>
          <w:rFonts w:cstheme="minorHAnsi"/>
          <w:b/>
          <w:lang w:eastAsia="ko-KR"/>
        </w:rPr>
      </w:pPr>
      <w:bookmarkStart w:id="14" w:name="_Ref110542812"/>
      <w:r w:rsidRPr="001F2D3B">
        <w:rPr>
          <w:rFonts w:cstheme="minorHAnsi"/>
          <w:b/>
          <w:lang w:eastAsia="ko-KR"/>
        </w:rPr>
        <w:t>Specification changes are minimized, and controversial discussions can be avoided, if we leverage R17 NCSG to support L1 measurement for BWP without restriction</w:t>
      </w:r>
      <w:r w:rsidRPr="00D34B64">
        <w:rPr>
          <w:rFonts w:cstheme="minorHAnsi"/>
          <w:b/>
          <w:lang w:eastAsia="ko-KR"/>
        </w:rPr>
        <w:t>.</w:t>
      </w:r>
      <w:bookmarkEnd w:id="14"/>
    </w:p>
    <w:p w14:paraId="131F5FD6" w14:textId="2ED38896" w:rsidR="00C0435F" w:rsidRDefault="00C0435F" w:rsidP="00C0435F">
      <w:pPr>
        <w:pStyle w:val="ListParagraph"/>
        <w:numPr>
          <w:ilvl w:val="0"/>
          <w:numId w:val="19"/>
        </w:numPr>
        <w:spacing w:after="180"/>
        <w:contextualSpacing w:val="0"/>
        <w:jc w:val="both"/>
        <w:rPr>
          <w:rFonts w:ascii="Times New Roman" w:hAnsi="Times New Roman" w:cs="Times New Roman"/>
          <w:sz w:val="20"/>
          <w:szCs w:val="20"/>
        </w:rPr>
      </w:pPr>
      <w:bookmarkStart w:id="15" w:name="_Ref110542825"/>
      <w:r w:rsidRPr="00C0435F">
        <w:rPr>
          <w:rFonts w:cstheme="minorHAnsi"/>
          <w:b/>
          <w:lang w:eastAsia="ko-KR"/>
        </w:rPr>
        <w:t>For non-</w:t>
      </w:r>
      <w:proofErr w:type="spellStart"/>
      <w:r w:rsidRPr="00C0435F">
        <w:rPr>
          <w:rFonts w:cstheme="minorHAnsi"/>
          <w:b/>
          <w:lang w:eastAsia="ko-KR"/>
        </w:rPr>
        <w:t>RedCap</w:t>
      </w:r>
      <w:proofErr w:type="spellEnd"/>
      <w:r w:rsidRPr="00C0435F">
        <w:rPr>
          <w:rFonts w:cstheme="minorHAnsi"/>
          <w:b/>
          <w:lang w:eastAsia="ko-KR"/>
        </w:rPr>
        <w:t xml:space="preserve"> UEs, RAN4 shall introduce a new optional Rel-18 UE capability to indicate the support for SSB-based RLM/BFD/BM on </w:t>
      </w:r>
      <w:proofErr w:type="spellStart"/>
      <w:r w:rsidRPr="00C0435F">
        <w:rPr>
          <w:rFonts w:cstheme="minorHAnsi"/>
          <w:b/>
          <w:lang w:eastAsia="ko-KR"/>
        </w:rPr>
        <w:t>SpCell</w:t>
      </w:r>
      <w:proofErr w:type="spellEnd"/>
      <w:r w:rsidRPr="00C0435F">
        <w:rPr>
          <w:rFonts w:cstheme="minorHAnsi"/>
          <w:b/>
          <w:lang w:eastAsia="ko-KR"/>
        </w:rPr>
        <w:t xml:space="preserve"> (</w:t>
      </w:r>
      <w:proofErr w:type="gramStart"/>
      <w:r w:rsidRPr="00C0435F">
        <w:rPr>
          <w:rFonts w:cstheme="minorHAnsi"/>
          <w:b/>
          <w:lang w:eastAsia="ko-KR"/>
        </w:rPr>
        <w:t>i.e.</w:t>
      </w:r>
      <w:proofErr w:type="gramEnd"/>
      <w:r w:rsidRPr="00C0435F">
        <w:rPr>
          <w:rFonts w:cstheme="minorHAnsi"/>
          <w:b/>
          <w:lang w:eastAsia="ko-KR"/>
        </w:rPr>
        <w:t xml:space="preserve"> </w:t>
      </w:r>
      <w:proofErr w:type="spellStart"/>
      <w:r w:rsidRPr="00C0435F">
        <w:rPr>
          <w:rFonts w:cstheme="minorHAnsi"/>
          <w:b/>
          <w:lang w:eastAsia="ko-KR"/>
        </w:rPr>
        <w:t>PCell</w:t>
      </w:r>
      <w:proofErr w:type="spellEnd"/>
      <w:r w:rsidRPr="00C0435F">
        <w:rPr>
          <w:rFonts w:cstheme="minorHAnsi"/>
          <w:b/>
          <w:lang w:eastAsia="ko-KR"/>
        </w:rPr>
        <w:t xml:space="preserve"> or </w:t>
      </w:r>
      <w:proofErr w:type="spellStart"/>
      <w:r w:rsidRPr="00C0435F">
        <w:rPr>
          <w:rFonts w:cstheme="minorHAnsi"/>
          <w:b/>
          <w:lang w:eastAsia="ko-KR"/>
        </w:rPr>
        <w:t>PSCell</w:t>
      </w:r>
      <w:proofErr w:type="spellEnd"/>
      <w:r w:rsidRPr="00C0435F">
        <w:rPr>
          <w:rFonts w:cstheme="minorHAnsi"/>
          <w:b/>
          <w:lang w:eastAsia="ko-KR"/>
        </w:rPr>
        <w:t>) using SSBs outside active BWP with a small gap</w:t>
      </w:r>
      <w:r>
        <w:rPr>
          <w:rFonts w:cstheme="minorHAnsi"/>
          <w:b/>
          <w:lang w:eastAsia="ko-KR"/>
        </w:rPr>
        <w:t>.</w:t>
      </w:r>
      <w:bookmarkEnd w:id="15"/>
    </w:p>
    <w:p w14:paraId="042BA9D4" w14:textId="5BBCCA6A" w:rsidR="00C0435F" w:rsidRPr="00C0435F" w:rsidRDefault="00C0435F" w:rsidP="00C0435F">
      <w:pPr>
        <w:pStyle w:val="ListParagraph"/>
        <w:numPr>
          <w:ilvl w:val="0"/>
          <w:numId w:val="19"/>
        </w:numPr>
        <w:spacing w:after="180"/>
        <w:contextualSpacing w:val="0"/>
        <w:jc w:val="both"/>
        <w:rPr>
          <w:rFonts w:cstheme="minorHAnsi"/>
          <w:b/>
          <w:lang w:eastAsia="ko-KR"/>
        </w:rPr>
      </w:pPr>
      <w:bookmarkStart w:id="16" w:name="_Ref110542840"/>
      <w:r w:rsidRPr="00C0435F">
        <w:rPr>
          <w:rFonts w:cstheme="minorHAnsi"/>
          <w:b/>
          <w:lang w:eastAsia="ko-KR"/>
        </w:rPr>
        <w:t>Reuse the UE capability reporting framework from Rel-17 NCSG for the new capability of SSB-based RLM/BFD/BM using SSBs outside active BWP</w:t>
      </w:r>
      <w:r>
        <w:rPr>
          <w:rFonts w:cstheme="minorHAnsi"/>
          <w:b/>
          <w:lang w:eastAsia="ko-KR"/>
        </w:rPr>
        <w:t>.</w:t>
      </w:r>
      <w:bookmarkEnd w:id="16"/>
    </w:p>
    <w:p w14:paraId="14B40184" w14:textId="37496FEE" w:rsidR="00693490" w:rsidRDefault="00C0435F" w:rsidP="005809D5">
      <w:pPr>
        <w:pStyle w:val="Heading1"/>
        <w:numPr>
          <w:ilvl w:val="0"/>
          <w:numId w:val="1"/>
        </w:numPr>
        <w:jc w:val="both"/>
        <w:rPr>
          <w:rFonts w:ascii="Arial" w:hAnsi="Arial" w:cs="Arial"/>
        </w:rPr>
      </w:pPr>
      <w:r>
        <w:rPr>
          <w:rFonts w:ascii="Arial" w:hAnsi="Arial" w:cs="Arial"/>
        </w:rPr>
        <w:t>LS response to</w:t>
      </w:r>
      <w:r w:rsidR="00693490">
        <w:rPr>
          <w:rFonts w:ascii="Arial" w:hAnsi="Arial" w:cs="Arial"/>
        </w:rPr>
        <w:t xml:space="preserve"> LS</w:t>
      </w:r>
      <w:r w:rsidR="00D636E8">
        <w:rPr>
          <w:rFonts w:ascii="Arial" w:hAnsi="Arial" w:cs="Arial"/>
        </w:rPr>
        <w:t xml:space="preserve"> R2-</w:t>
      </w:r>
      <w:r w:rsidR="00D92E2D">
        <w:rPr>
          <w:rFonts w:ascii="Arial" w:hAnsi="Arial" w:cs="Arial"/>
        </w:rPr>
        <w:t>2204009</w:t>
      </w:r>
    </w:p>
    <w:p w14:paraId="0C56BF3F" w14:textId="7516D1F9" w:rsidR="0052246D" w:rsidRPr="0052246D" w:rsidRDefault="0052246D" w:rsidP="0052246D">
      <w:pPr>
        <w:pStyle w:val="ListParagraph"/>
        <w:numPr>
          <w:ilvl w:val="0"/>
          <w:numId w:val="19"/>
        </w:numPr>
        <w:spacing w:after="180"/>
        <w:contextualSpacing w:val="0"/>
        <w:jc w:val="both"/>
        <w:rPr>
          <w:rFonts w:ascii="Times New Roman" w:hAnsi="Times New Roman" w:cs="Times New Roman"/>
          <w:sz w:val="20"/>
          <w:szCs w:val="20"/>
        </w:rPr>
      </w:pPr>
      <w:bookmarkStart w:id="17" w:name="_Ref101648402"/>
      <w:r>
        <w:rPr>
          <w:rFonts w:cstheme="minorHAnsi"/>
          <w:b/>
          <w:lang w:eastAsia="ko-KR"/>
        </w:rPr>
        <w:t>RAN4 shall respond to LS R2-</w:t>
      </w:r>
      <w:r w:rsidRPr="0052246D">
        <w:rPr>
          <w:rFonts w:cstheme="minorHAnsi"/>
          <w:b/>
          <w:lang w:eastAsia="ko-KR"/>
        </w:rPr>
        <w:t>220</w:t>
      </w:r>
      <w:r w:rsidR="00CA4782">
        <w:rPr>
          <w:rFonts w:cstheme="minorHAnsi"/>
          <w:b/>
          <w:lang w:eastAsia="ko-KR"/>
        </w:rPr>
        <w:t>4009</w:t>
      </w:r>
      <w:r>
        <w:rPr>
          <w:rFonts w:cstheme="minorHAnsi"/>
          <w:b/>
          <w:lang w:eastAsia="ko-KR"/>
        </w:rPr>
        <w:t xml:space="preserve"> with the following response:</w:t>
      </w:r>
      <w:bookmarkEnd w:id="17"/>
    </w:p>
    <w:tbl>
      <w:tblPr>
        <w:tblStyle w:val="TableGrid"/>
        <w:tblW w:w="0" w:type="auto"/>
        <w:tblLook w:val="04A0" w:firstRow="1" w:lastRow="0" w:firstColumn="1" w:lastColumn="0" w:noHBand="0" w:noVBand="1"/>
      </w:tblPr>
      <w:tblGrid>
        <w:gridCol w:w="9629"/>
      </w:tblGrid>
      <w:tr w:rsidR="0052246D" w14:paraId="6E583096" w14:textId="77777777" w:rsidTr="0052246D">
        <w:tc>
          <w:tcPr>
            <w:tcW w:w="9629" w:type="dxa"/>
          </w:tcPr>
          <w:p w14:paraId="3E16D2F8" w14:textId="77777777" w:rsidR="0052246D" w:rsidRPr="00E755DF" w:rsidRDefault="0052246D" w:rsidP="0052246D">
            <w:pPr>
              <w:pStyle w:val="ListParagraph"/>
              <w:spacing w:after="120"/>
              <w:ind w:left="0"/>
              <w:rPr>
                <w:rFonts w:ascii="Arial" w:hAnsi="Arial" w:cs="Arial"/>
                <w:color w:val="000000" w:themeColor="text1"/>
                <w:sz w:val="20"/>
                <w:lang w:eastAsia="x-none"/>
              </w:rPr>
            </w:pPr>
            <w:r w:rsidRPr="00E755DF">
              <w:rPr>
                <w:rFonts w:ascii="Arial" w:hAnsi="Arial" w:cs="Arial"/>
                <w:b/>
                <w:color w:val="000000" w:themeColor="text1"/>
                <w:sz w:val="20"/>
              </w:rPr>
              <w:t>1. Overall Description:</w:t>
            </w:r>
          </w:p>
          <w:p w14:paraId="6CFF464A" w14:textId="1D1F1165" w:rsidR="0052246D" w:rsidRDefault="00CA4782" w:rsidP="00CA4782">
            <w:pPr>
              <w:spacing w:after="180"/>
              <w:jc w:val="both"/>
              <w:rPr>
                <w:rFonts w:cstheme="minorHAnsi"/>
                <w:bCs/>
                <w:lang w:eastAsia="ko-KR"/>
              </w:rPr>
            </w:pPr>
            <w:r w:rsidRPr="00CA4782">
              <w:rPr>
                <w:rFonts w:cstheme="minorHAnsi"/>
                <w:bCs/>
                <w:lang w:eastAsia="ko-KR"/>
              </w:rPr>
              <w:t>RAN4</w:t>
            </w:r>
            <w:r>
              <w:rPr>
                <w:rFonts w:cstheme="minorHAnsi"/>
                <w:bCs/>
                <w:lang w:eastAsia="ko-KR"/>
              </w:rPr>
              <w:t xml:space="preserve"> has discussed the LS R2-2204009, and have reached the following answer for the RAN2’s questions:</w:t>
            </w:r>
          </w:p>
          <w:p w14:paraId="21FC4680" w14:textId="77777777" w:rsidR="00CA4782" w:rsidRPr="00626E08" w:rsidRDefault="00CA4782" w:rsidP="00CA4782">
            <w:pPr>
              <w:spacing w:beforeLines="100" w:before="240" w:afterLines="50" w:after="120"/>
              <w:rPr>
                <w:b/>
                <w:bCs/>
                <w:sz w:val="21"/>
                <w:szCs w:val="21"/>
              </w:rPr>
            </w:pPr>
            <w:r>
              <w:rPr>
                <w:b/>
                <w:bCs/>
                <w:sz w:val="21"/>
                <w:szCs w:val="21"/>
              </w:rPr>
              <w:t>Question 1:</w:t>
            </w:r>
          </w:p>
          <w:p w14:paraId="66295645" w14:textId="5FD08B97" w:rsidR="00CA4782" w:rsidRDefault="00CA4782" w:rsidP="00CA4782">
            <w:pPr>
              <w:spacing w:afterLines="50" w:after="120"/>
              <w:rPr>
                <w:sz w:val="21"/>
                <w:szCs w:val="21"/>
              </w:rPr>
            </w:pPr>
            <w:r>
              <w:rPr>
                <w:sz w:val="21"/>
                <w:szCs w:val="21"/>
              </w:rPr>
              <w:t>Whether</w:t>
            </w:r>
            <w:r w:rsidRPr="00E50150">
              <w:rPr>
                <w:sz w:val="21"/>
                <w:szCs w:val="21"/>
              </w:rPr>
              <w:t xml:space="preserve"> </w:t>
            </w:r>
            <w:r>
              <w:rPr>
                <w:sz w:val="21"/>
                <w:szCs w:val="21"/>
              </w:rPr>
              <w:t>it is a valid scenario in the</w:t>
            </w:r>
            <w:r w:rsidRPr="00E50150">
              <w:rPr>
                <w:sz w:val="21"/>
                <w:szCs w:val="21"/>
              </w:rPr>
              <w:t xml:space="preserve"> standard </w:t>
            </w:r>
            <w:r>
              <w:rPr>
                <w:sz w:val="21"/>
                <w:szCs w:val="21"/>
              </w:rPr>
              <w:t xml:space="preserve">to </w:t>
            </w:r>
            <w:r w:rsidRPr="00E50150">
              <w:rPr>
                <w:sz w:val="21"/>
                <w:szCs w:val="21"/>
              </w:rPr>
              <w:t xml:space="preserve">support the operation </w:t>
            </w:r>
            <w:r>
              <w:rPr>
                <w:sz w:val="21"/>
                <w:szCs w:val="21"/>
              </w:rPr>
              <w:t xml:space="preserve">of BWP without SSB </w:t>
            </w:r>
            <w:r w:rsidRPr="00E50150">
              <w:rPr>
                <w:sz w:val="21"/>
                <w:szCs w:val="21"/>
              </w:rPr>
              <w:t xml:space="preserve">where the UE does not perform </w:t>
            </w:r>
            <w:r>
              <w:rPr>
                <w:sz w:val="21"/>
                <w:szCs w:val="21"/>
              </w:rPr>
              <w:t>BM/</w:t>
            </w:r>
            <w:r w:rsidRPr="00E50150">
              <w:rPr>
                <w:sz w:val="21"/>
                <w:szCs w:val="21"/>
              </w:rPr>
              <w:t>RLM</w:t>
            </w:r>
            <w:r>
              <w:rPr>
                <w:sz w:val="21"/>
                <w:szCs w:val="21"/>
              </w:rPr>
              <w:t>/</w:t>
            </w:r>
            <w:r w:rsidRPr="00E50150">
              <w:rPr>
                <w:sz w:val="21"/>
                <w:szCs w:val="21"/>
              </w:rPr>
              <w:t xml:space="preserve">BFD due to the lack of necessary reference signal (SSB </w:t>
            </w:r>
            <w:r>
              <w:rPr>
                <w:sz w:val="21"/>
                <w:szCs w:val="21"/>
              </w:rPr>
              <w:t>and</w:t>
            </w:r>
            <w:r w:rsidRPr="00E50150">
              <w:rPr>
                <w:sz w:val="21"/>
                <w:szCs w:val="21"/>
              </w:rPr>
              <w:t xml:space="preserve"> CSI-RS) in the active BWP</w:t>
            </w:r>
            <w:r>
              <w:rPr>
                <w:sz w:val="21"/>
                <w:szCs w:val="21"/>
              </w:rPr>
              <w:t>.</w:t>
            </w:r>
          </w:p>
          <w:p w14:paraId="0E3382A4" w14:textId="77777777" w:rsidR="0033380C" w:rsidRDefault="00CA4782" w:rsidP="0033380C">
            <w:pPr>
              <w:spacing w:afterLines="50" w:after="120"/>
              <w:rPr>
                <w:sz w:val="21"/>
                <w:szCs w:val="21"/>
              </w:rPr>
            </w:pPr>
            <w:r w:rsidRPr="0033380C">
              <w:rPr>
                <w:b/>
                <w:bCs/>
                <w:sz w:val="21"/>
                <w:szCs w:val="21"/>
              </w:rPr>
              <w:t xml:space="preserve">RAN4 </w:t>
            </w:r>
            <w:r w:rsidR="0033380C" w:rsidRPr="0033380C">
              <w:rPr>
                <w:b/>
                <w:bCs/>
                <w:sz w:val="21"/>
                <w:szCs w:val="21"/>
              </w:rPr>
              <w:t>Reply</w:t>
            </w:r>
            <w:r w:rsidRPr="0033380C">
              <w:rPr>
                <w:sz w:val="21"/>
                <w:szCs w:val="21"/>
              </w:rPr>
              <w:t xml:space="preserve">: </w:t>
            </w:r>
          </w:p>
          <w:p w14:paraId="5E8804A2" w14:textId="5141A48D" w:rsidR="00CA4782" w:rsidRDefault="0033380C" w:rsidP="0033380C">
            <w:pPr>
              <w:spacing w:afterLines="50" w:after="120"/>
              <w:rPr>
                <w:sz w:val="21"/>
                <w:szCs w:val="21"/>
              </w:rPr>
            </w:pPr>
            <w:r>
              <w:rPr>
                <w:sz w:val="21"/>
                <w:szCs w:val="21"/>
                <w:lang w:eastAsia="ja-JP"/>
              </w:rPr>
              <w:t>From a RAN4 specification point of view, the scenario in which UE does not perform BM/RLM/BFD is not valid.</w:t>
            </w:r>
          </w:p>
          <w:p w14:paraId="2EF2E0B4" w14:textId="77777777" w:rsidR="0033380C" w:rsidRPr="0033380C" w:rsidRDefault="0033380C" w:rsidP="0033380C">
            <w:pPr>
              <w:spacing w:afterLines="50" w:after="120"/>
              <w:rPr>
                <w:sz w:val="21"/>
                <w:szCs w:val="21"/>
              </w:rPr>
            </w:pPr>
          </w:p>
          <w:p w14:paraId="5ADF70A1" w14:textId="77777777" w:rsidR="00CA4782" w:rsidRPr="00626E08" w:rsidRDefault="00CA4782" w:rsidP="00CA4782">
            <w:pPr>
              <w:spacing w:beforeLines="100" w:before="240" w:afterLines="50" w:after="120"/>
              <w:rPr>
                <w:b/>
                <w:bCs/>
                <w:sz w:val="21"/>
                <w:szCs w:val="21"/>
                <w:lang w:eastAsia="ja-JP"/>
              </w:rPr>
            </w:pPr>
            <w:r>
              <w:rPr>
                <w:b/>
                <w:bCs/>
                <w:sz w:val="21"/>
                <w:szCs w:val="21"/>
                <w:lang w:eastAsia="ja-JP"/>
              </w:rPr>
              <w:t>Question 2:</w:t>
            </w:r>
          </w:p>
          <w:p w14:paraId="48F0A8FA" w14:textId="77777777" w:rsidR="00CA4782" w:rsidRPr="00E50150" w:rsidRDefault="00CA4782" w:rsidP="00CA4782">
            <w:pPr>
              <w:spacing w:afterLines="50" w:after="120"/>
              <w:rPr>
                <w:sz w:val="21"/>
                <w:szCs w:val="21"/>
                <w:lang w:eastAsia="ja-JP"/>
              </w:rPr>
            </w:pPr>
            <w:r>
              <w:rPr>
                <w:sz w:val="21"/>
                <w:szCs w:val="21"/>
              </w:rPr>
              <w:lastRenderedPageBreak/>
              <w:t>If the answer to question 1 is that this is not valid, how</w:t>
            </w:r>
            <w:r w:rsidRPr="00E50150">
              <w:rPr>
                <w:sz w:val="21"/>
                <w:szCs w:val="21"/>
              </w:rPr>
              <w:t xml:space="preserve"> </w:t>
            </w:r>
            <w:r>
              <w:rPr>
                <w:sz w:val="21"/>
                <w:szCs w:val="21"/>
              </w:rPr>
              <w:t xml:space="preserve">should </w:t>
            </w:r>
            <w:r w:rsidRPr="00E50150">
              <w:rPr>
                <w:sz w:val="21"/>
                <w:szCs w:val="21"/>
              </w:rPr>
              <w:t xml:space="preserve">the UE perform </w:t>
            </w:r>
            <w:r>
              <w:rPr>
                <w:sz w:val="21"/>
                <w:szCs w:val="21"/>
              </w:rPr>
              <w:t>BM/</w:t>
            </w:r>
            <w:r w:rsidRPr="00E50150">
              <w:rPr>
                <w:sz w:val="21"/>
                <w:szCs w:val="21"/>
              </w:rPr>
              <w:t>RLM/BFD when the active BWP does not contain SSB.</w:t>
            </w:r>
          </w:p>
          <w:p w14:paraId="40230854" w14:textId="67A5040B" w:rsidR="0033380C" w:rsidRDefault="00CA4782" w:rsidP="0033380C">
            <w:pPr>
              <w:spacing w:afterLines="50" w:after="120"/>
              <w:rPr>
                <w:sz w:val="21"/>
                <w:szCs w:val="21"/>
              </w:rPr>
            </w:pPr>
            <w:r w:rsidRPr="0033380C">
              <w:rPr>
                <w:b/>
                <w:bCs/>
                <w:sz w:val="21"/>
                <w:szCs w:val="21"/>
              </w:rPr>
              <w:t xml:space="preserve">RAN4 </w:t>
            </w:r>
            <w:r w:rsidR="0033380C">
              <w:rPr>
                <w:b/>
                <w:bCs/>
                <w:sz w:val="21"/>
                <w:szCs w:val="21"/>
              </w:rPr>
              <w:t>Reply</w:t>
            </w:r>
            <w:r w:rsidRPr="0033380C">
              <w:rPr>
                <w:sz w:val="21"/>
                <w:szCs w:val="21"/>
              </w:rPr>
              <w:t xml:space="preserve">: </w:t>
            </w:r>
          </w:p>
          <w:p w14:paraId="498110B7" w14:textId="0D46362F" w:rsidR="00CA4782" w:rsidRDefault="0033380C" w:rsidP="00E0748D">
            <w:pPr>
              <w:spacing w:afterLines="50" w:after="120"/>
              <w:jc w:val="both"/>
              <w:rPr>
                <w:rFonts w:eastAsia="Yu Mincho"/>
                <w:sz w:val="21"/>
                <w:szCs w:val="21"/>
                <w:lang w:eastAsia="ja-JP"/>
              </w:rPr>
            </w:pPr>
            <w:r>
              <w:rPr>
                <w:rFonts w:eastAsia="Yu Mincho"/>
                <w:sz w:val="21"/>
                <w:szCs w:val="21"/>
                <w:lang w:eastAsia="ja-JP"/>
              </w:rPr>
              <w:t>RAN4 requirements are defined only for the case when the target RS (SSB or CSI-RS) to perform BM/RLM/BFD is contained within the UE active BWP.</w:t>
            </w:r>
          </w:p>
          <w:p w14:paraId="5999605F" w14:textId="18B82CF1" w:rsidR="0033380C" w:rsidRDefault="0033380C" w:rsidP="00E0748D">
            <w:pPr>
              <w:spacing w:afterLines="50" w:after="120"/>
              <w:jc w:val="both"/>
              <w:rPr>
                <w:rFonts w:eastAsia="Yu Mincho"/>
                <w:sz w:val="21"/>
                <w:szCs w:val="21"/>
                <w:lang w:eastAsia="ja-JP"/>
              </w:rPr>
            </w:pPr>
            <w:r>
              <w:rPr>
                <w:rFonts w:eastAsia="Yu Mincho"/>
                <w:sz w:val="21"/>
                <w:szCs w:val="21"/>
                <w:lang w:eastAsia="ja-JP"/>
              </w:rPr>
              <w:t>From a UE implementation point of view, it would be possible for the UE to perform BM/RLM/BFD outside the active BWP if a small gap is allowed for non-</w:t>
            </w:r>
            <w:proofErr w:type="spellStart"/>
            <w:r>
              <w:rPr>
                <w:rFonts w:eastAsia="Yu Mincho"/>
                <w:sz w:val="21"/>
                <w:szCs w:val="21"/>
                <w:lang w:eastAsia="ja-JP"/>
              </w:rPr>
              <w:t>RedCap</w:t>
            </w:r>
            <w:proofErr w:type="spellEnd"/>
            <w:r>
              <w:rPr>
                <w:rFonts w:eastAsia="Yu Mincho"/>
                <w:sz w:val="21"/>
                <w:szCs w:val="21"/>
                <w:lang w:eastAsia="ja-JP"/>
              </w:rPr>
              <w:t xml:space="preserve"> UEs. </w:t>
            </w:r>
          </w:p>
          <w:p w14:paraId="6CA0D138" w14:textId="3EB2B017" w:rsidR="0033380C" w:rsidRDefault="0033380C" w:rsidP="00E0748D">
            <w:pPr>
              <w:spacing w:afterLines="50" w:after="120"/>
              <w:jc w:val="both"/>
              <w:rPr>
                <w:rFonts w:eastAsia="Yu Mincho"/>
                <w:sz w:val="21"/>
                <w:szCs w:val="21"/>
                <w:lang w:eastAsia="ja-JP"/>
              </w:rPr>
            </w:pPr>
            <w:r>
              <w:rPr>
                <w:rFonts w:eastAsia="Yu Mincho"/>
                <w:sz w:val="21"/>
                <w:szCs w:val="21"/>
                <w:lang w:eastAsia="ja-JP"/>
              </w:rPr>
              <w:t xml:space="preserve">Therefore, RAN4 has the following agreements: </w:t>
            </w:r>
          </w:p>
          <w:p w14:paraId="681A4123" w14:textId="457AF167" w:rsidR="0033380C" w:rsidRPr="0033380C" w:rsidRDefault="0033380C" w:rsidP="00E0748D">
            <w:pPr>
              <w:spacing w:afterLines="50" w:after="120"/>
              <w:jc w:val="both"/>
              <w:rPr>
                <w:sz w:val="21"/>
                <w:szCs w:val="21"/>
              </w:rPr>
            </w:pPr>
            <w:r w:rsidRPr="0033380C">
              <w:rPr>
                <w:sz w:val="21"/>
                <w:szCs w:val="21"/>
              </w:rPr>
              <w:t>Agreement 1: For non-</w:t>
            </w:r>
            <w:proofErr w:type="spellStart"/>
            <w:r w:rsidRPr="0033380C">
              <w:rPr>
                <w:sz w:val="21"/>
                <w:szCs w:val="21"/>
              </w:rPr>
              <w:t>RedCap</w:t>
            </w:r>
            <w:proofErr w:type="spellEnd"/>
            <w:r w:rsidRPr="0033380C">
              <w:rPr>
                <w:sz w:val="21"/>
                <w:szCs w:val="21"/>
              </w:rPr>
              <w:t xml:space="preserve"> UEs, RAN4 shall introduce a new optional Rel-18 UE capability to indicate the support for SSB-based RLM/BFD/BM on </w:t>
            </w:r>
            <w:proofErr w:type="spellStart"/>
            <w:r w:rsidRPr="0033380C">
              <w:rPr>
                <w:sz w:val="21"/>
                <w:szCs w:val="21"/>
              </w:rPr>
              <w:t>SpCell</w:t>
            </w:r>
            <w:proofErr w:type="spellEnd"/>
            <w:r w:rsidRPr="0033380C">
              <w:rPr>
                <w:sz w:val="21"/>
                <w:szCs w:val="21"/>
              </w:rPr>
              <w:t xml:space="preserve"> (</w:t>
            </w:r>
            <w:proofErr w:type="gramStart"/>
            <w:r w:rsidRPr="0033380C">
              <w:rPr>
                <w:sz w:val="21"/>
                <w:szCs w:val="21"/>
              </w:rPr>
              <w:t>i.e.</w:t>
            </w:r>
            <w:proofErr w:type="gramEnd"/>
            <w:r w:rsidRPr="0033380C">
              <w:rPr>
                <w:sz w:val="21"/>
                <w:szCs w:val="21"/>
              </w:rPr>
              <w:t xml:space="preserve"> </w:t>
            </w:r>
            <w:proofErr w:type="spellStart"/>
            <w:r w:rsidRPr="0033380C">
              <w:rPr>
                <w:sz w:val="21"/>
                <w:szCs w:val="21"/>
              </w:rPr>
              <w:t>PCell</w:t>
            </w:r>
            <w:proofErr w:type="spellEnd"/>
            <w:r w:rsidRPr="0033380C">
              <w:rPr>
                <w:sz w:val="21"/>
                <w:szCs w:val="21"/>
              </w:rPr>
              <w:t xml:space="preserve"> or </w:t>
            </w:r>
            <w:proofErr w:type="spellStart"/>
            <w:r w:rsidRPr="0033380C">
              <w:rPr>
                <w:sz w:val="21"/>
                <w:szCs w:val="21"/>
              </w:rPr>
              <w:t>PSCell</w:t>
            </w:r>
            <w:proofErr w:type="spellEnd"/>
            <w:r w:rsidRPr="0033380C">
              <w:rPr>
                <w:sz w:val="21"/>
                <w:szCs w:val="21"/>
              </w:rPr>
              <w:t>) using SSBs outside active BWP with a small gap.</w:t>
            </w:r>
          </w:p>
          <w:p w14:paraId="2EBD4693" w14:textId="7396D71A" w:rsidR="0033380C" w:rsidRPr="0033380C" w:rsidRDefault="0033380C" w:rsidP="00E0748D">
            <w:pPr>
              <w:spacing w:afterLines="50" w:after="120"/>
              <w:jc w:val="both"/>
              <w:rPr>
                <w:sz w:val="21"/>
                <w:szCs w:val="21"/>
              </w:rPr>
            </w:pPr>
            <w:r w:rsidRPr="0033380C">
              <w:rPr>
                <w:sz w:val="21"/>
                <w:szCs w:val="21"/>
              </w:rPr>
              <w:t>Agreement 2: Reuse the UE capability reporting framework from Rel-17 NCSG for the new capability of SSB-based RLM/BFD/BM using SSBs outside active BWP</w:t>
            </w:r>
            <w:r w:rsidR="00C115B5">
              <w:rPr>
                <w:sz w:val="21"/>
                <w:szCs w:val="21"/>
              </w:rPr>
              <w:t>.</w:t>
            </w:r>
          </w:p>
          <w:p w14:paraId="4BEB0EA1" w14:textId="77777777" w:rsidR="00CA4782" w:rsidRPr="00CA4782" w:rsidRDefault="00CA4782" w:rsidP="00CA4782">
            <w:pPr>
              <w:spacing w:after="180"/>
              <w:jc w:val="both"/>
              <w:rPr>
                <w:rFonts w:cstheme="minorHAnsi"/>
                <w:bCs/>
                <w:lang w:eastAsia="ko-KR"/>
              </w:rPr>
            </w:pPr>
          </w:p>
          <w:p w14:paraId="30639441" w14:textId="77777777" w:rsidR="0052246D" w:rsidRPr="0052246D" w:rsidRDefault="0052246D" w:rsidP="0052246D">
            <w:pPr>
              <w:pStyle w:val="ListParagraph"/>
              <w:spacing w:after="120"/>
              <w:ind w:left="0"/>
              <w:rPr>
                <w:rFonts w:ascii="Arial" w:hAnsi="Arial" w:cs="Arial"/>
                <w:b/>
                <w:color w:val="000000" w:themeColor="text1"/>
                <w:sz w:val="20"/>
              </w:rPr>
            </w:pPr>
            <w:r w:rsidRPr="0052246D">
              <w:rPr>
                <w:rFonts w:ascii="Arial" w:hAnsi="Arial" w:cs="Arial"/>
                <w:b/>
                <w:color w:val="000000" w:themeColor="text1"/>
                <w:sz w:val="20"/>
              </w:rPr>
              <w:t xml:space="preserve">2. To RAN WG2 group. </w:t>
            </w:r>
          </w:p>
          <w:p w14:paraId="22749A82" w14:textId="13997480" w:rsidR="0052246D" w:rsidRDefault="0052246D" w:rsidP="0052246D">
            <w:pPr>
              <w:pStyle w:val="ListParagraph"/>
              <w:spacing w:after="180"/>
              <w:ind w:left="0"/>
              <w:contextualSpacing w:val="0"/>
              <w:jc w:val="both"/>
              <w:rPr>
                <w:rFonts w:ascii="Times New Roman" w:hAnsi="Times New Roman" w:cs="Times New Roman"/>
                <w:sz w:val="20"/>
                <w:szCs w:val="20"/>
              </w:rPr>
            </w:pPr>
            <w:r w:rsidRPr="00BA60DE">
              <w:rPr>
                <w:rFonts w:ascii="Arial" w:hAnsi="Arial" w:cs="Arial"/>
                <w:b/>
                <w:color w:val="000000" w:themeColor="text1"/>
                <w:sz w:val="20"/>
              </w:rPr>
              <w:t xml:space="preserve">ACTION: </w:t>
            </w:r>
            <w:r w:rsidRPr="00BA60DE">
              <w:rPr>
                <w:rFonts w:ascii="Arial" w:hAnsi="Arial" w:cs="Arial"/>
                <w:color w:val="000000" w:themeColor="text1"/>
                <w:sz w:val="20"/>
              </w:rPr>
              <w:t>RAN4 kindly ask RAN</w:t>
            </w:r>
            <w:r>
              <w:rPr>
                <w:rFonts w:ascii="Arial" w:hAnsi="Arial" w:cs="Arial"/>
                <w:color w:val="000000" w:themeColor="text1"/>
                <w:sz w:val="20"/>
              </w:rPr>
              <w:t>2 to</w:t>
            </w:r>
            <w:r w:rsidRPr="00BA60DE">
              <w:rPr>
                <w:rFonts w:ascii="Arial" w:hAnsi="Arial" w:cs="Arial"/>
                <w:color w:val="000000" w:themeColor="text1"/>
                <w:sz w:val="20"/>
              </w:rPr>
              <w:t xml:space="preserve"> </w:t>
            </w:r>
            <w:r>
              <w:rPr>
                <w:rFonts w:ascii="Arial" w:hAnsi="Arial" w:cs="Arial"/>
                <w:color w:val="000000" w:themeColor="text1"/>
                <w:sz w:val="20"/>
              </w:rPr>
              <w:t>take the above into consideration</w:t>
            </w:r>
            <w:r w:rsidRPr="00BA60DE">
              <w:rPr>
                <w:rFonts w:ascii="Arial" w:hAnsi="Arial" w:cs="Arial"/>
                <w:color w:val="000000" w:themeColor="text1"/>
                <w:sz w:val="20"/>
              </w:rPr>
              <w:t>.</w:t>
            </w:r>
          </w:p>
        </w:tc>
      </w:tr>
    </w:tbl>
    <w:p w14:paraId="76B88DF8" w14:textId="77777777" w:rsidR="00693490" w:rsidRPr="00693490" w:rsidRDefault="00693490" w:rsidP="00693490"/>
    <w:p w14:paraId="7825B10B" w14:textId="77777777"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0EF99213" w:rsidR="00D92E2D" w:rsidRDefault="00D34B64" w:rsidP="00D636E8">
      <w:pPr>
        <w:jc w:val="both"/>
      </w:pPr>
      <w:r>
        <w:t xml:space="preserve">In this </w:t>
      </w:r>
      <w:r w:rsidR="00DB0F9C" w:rsidRPr="003E7CA4">
        <w:t xml:space="preserve">contribution, discussion on </w:t>
      </w:r>
      <w:r w:rsidR="00606666">
        <w:t>the</w:t>
      </w:r>
      <w:r w:rsidR="003E7CA4" w:rsidRPr="003E7CA4">
        <w:t xml:space="preserve"> response to RAN1</w:t>
      </w:r>
      <w:r w:rsidR="00606666">
        <w:t xml:space="preserve"> and RAN2</w:t>
      </w:r>
      <w:r w:rsidR="003E7CA4" w:rsidRPr="003E7CA4">
        <w:t xml:space="preserve"> LS</w:t>
      </w:r>
      <w:r w:rsidR="00135EEB" w:rsidRPr="003E7CA4">
        <w:t xml:space="preserve"> are </w:t>
      </w:r>
      <w:r w:rsidR="00D92E2D" w:rsidRPr="003E7CA4">
        <w:t>provided,</w:t>
      </w:r>
      <w:r w:rsidR="00135EEB" w:rsidRPr="003E7CA4">
        <w:t xml:space="preserve"> and we have the following </w:t>
      </w:r>
      <w:r w:rsidR="00D33816">
        <w:t xml:space="preserve">observations and </w:t>
      </w:r>
      <w:r w:rsidR="00606666">
        <w:t>proposals</w:t>
      </w:r>
      <w:r w:rsidR="00135EEB" w:rsidRPr="003E7CA4">
        <w:t xml:space="preserve">: </w:t>
      </w:r>
      <w:bookmarkStart w:id="18" w:name="_Ref92572437"/>
    </w:p>
    <w:p w14:paraId="176592DC" w14:textId="24847142" w:rsidR="005C5D99" w:rsidRDefault="005C5D99" w:rsidP="00D636E8">
      <w:pPr>
        <w:jc w:val="both"/>
        <w:rPr>
          <w:b/>
          <w:bCs/>
        </w:rPr>
      </w:pPr>
      <w:r>
        <w:rPr>
          <w:b/>
          <w:bCs/>
        </w:rPr>
        <w:fldChar w:fldCharType="begin"/>
      </w:r>
      <w:r>
        <w:rPr>
          <w:b/>
          <w:bCs/>
        </w:rPr>
        <w:instrText xml:space="preserve"> REF _Ref110542609 \r \h </w:instrText>
      </w:r>
      <w:r>
        <w:rPr>
          <w:b/>
          <w:bCs/>
        </w:rPr>
      </w:r>
      <w:r>
        <w:rPr>
          <w:b/>
          <w:bCs/>
        </w:rPr>
        <w:fldChar w:fldCharType="separate"/>
      </w:r>
      <w:r w:rsidR="00CE0CA3">
        <w:rPr>
          <w:b/>
          <w:bCs/>
        </w:rPr>
        <w:t>Proposal 1:</w:t>
      </w:r>
      <w:r>
        <w:rPr>
          <w:b/>
          <w:bCs/>
        </w:rPr>
        <w:fldChar w:fldCharType="end"/>
      </w:r>
      <w:r>
        <w:rPr>
          <w:b/>
          <w:bCs/>
        </w:rPr>
        <w:t xml:space="preserve"> </w:t>
      </w:r>
      <w:r>
        <w:rPr>
          <w:b/>
          <w:bCs/>
        </w:rPr>
        <w:fldChar w:fldCharType="begin"/>
      </w:r>
      <w:r>
        <w:rPr>
          <w:b/>
          <w:bCs/>
        </w:rPr>
        <w:instrText xml:space="preserve"> REF _Ref110542609 \h </w:instrText>
      </w:r>
      <w:r>
        <w:rPr>
          <w:b/>
          <w:bCs/>
        </w:rPr>
      </w:r>
      <w:r>
        <w:rPr>
          <w:b/>
          <w:bCs/>
        </w:rPr>
        <w:fldChar w:fldCharType="separate"/>
      </w:r>
      <w:r w:rsidR="00CE0CA3" w:rsidRPr="001C2521">
        <w:rPr>
          <w:rFonts w:cstheme="minorHAnsi"/>
          <w:b/>
          <w:lang w:eastAsia="ko-KR"/>
        </w:rPr>
        <w:t>RAN4 discussion, analysis, solution, and LS response shall focus solely on non-</w:t>
      </w:r>
      <w:proofErr w:type="spellStart"/>
      <w:r w:rsidR="00CE0CA3" w:rsidRPr="001C2521">
        <w:rPr>
          <w:rFonts w:cstheme="minorHAnsi"/>
          <w:b/>
          <w:lang w:eastAsia="ko-KR"/>
        </w:rPr>
        <w:t>RedCap</w:t>
      </w:r>
      <w:proofErr w:type="spellEnd"/>
      <w:r w:rsidR="00CE0CA3" w:rsidRPr="001C2521">
        <w:rPr>
          <w:rFonts w:cstheme="minorHAnsi"/>
          <w:b/>
          <w:lang w:eastAsia="ko-KR"/>
        </w:rPr>
        <w:t xml:space="preserve"> UEs where </w:t>
      </w:r>
      <w:proofErr w:type="spellStart"/>
      <w:r w:rsidR="00CE0CA3" w:rsidRPr="001C2521">
        <w:rPr>
          <w:rFonts w:cstheme="minorHAnsi"/>
          <w:b/>
          <w:lang w:eastAsia="ko-KR"/>
        </w:rPr>
        <w:t>RedCap</w:t>
      </w:r>
      <w:proofErr w:type="spellEnd"/>
      <w:r w:rsidR="00CE0CA3" w:rsidRPr="001C2521">
        <w:rPr>
          <w:rFonts w:cstheme="minorHAnsi"/>
          <w:b/>
          <w:lang w:eastAsia="ko-KR"/>
        </w:rPr>
        <w:t xml:space="preserve"> UEs discussion is out of scope</w:t>
      </w:r>
      <w:r w:rsidR="00CE0CA3">
        <w:rPr>
          <w:rFonts w:cstheme="minorHAnsi"/>
          <w:b/>
          <w:lang w:eastAsia="ko-KR"/>
        </w:rPr>
        <w:t>.</w:t>
      </w:r>
      <w:r>
        <w:rPr>
          <w:b/>
          <w:bCs/>
        </w:rPr>
        <w:fldChar w:fldCharType="end"/>
      </w:r>
    </w:p>
    <w:p w14:paraId="35419E69" w14:textId="544A900D" w:rsidR="005C5D99" w:rsidRDefault="005C5D99" w:rsidP="00D636E8">
      <w:pPr>
        <w:jc w:val="both"/>
        <w:rPr>
          <w:b/>
          <w:bCs/>
        </w:rPr>
      </w:pPr>
      <w:r>
        <w:rPr>
          <w:b/>
          <w:bCs/>
        </w:rPr>
        <w:fldChar w:fldCharType="begin"/>
      </w:r>
      <w:r>
        <w:rPr>
          <w:b/>
          <w:bCs/>
        </w:rPr>
        <w:instrText xml:space="preserve"> REF _Ref78929202 \r \h </w:instrText>
      </w:r>
      <w:r>
        <w:rPr>
          <w:b/>
          <w:bCs/>
        </w:rPr>
      </w:r>
      <w:r>
        <w:rPr>
          <w:b/>
          <w:bCs/>
        </w:rPr>
        <w:fldChar w:fldCharType="separate"/>
      </w:r>
      <w:r w:rsidR="00CE0CA3">
        <w:rPr>
          <w:b/>
          <w:bCs/>
        </w:rPr>
        <w:t>Observation 1:</w:t>
      </w:r>
      <w:r>
        <w:rPr>
          <w:b/>
          <w:bCs/>
        </w:rPr>
        <w:fldChar w:fldCharType="end"/>
      </w:r>
      <w:r>
        <w:rPr>
          <w:b/>
          <w:bCs/>
        </w:rPr>
        <w:t xml:space="preserve"> </w:t>
      </w:r>
      <w:r>
        <w:rPr>
          <w:b/>
          <w:bCs/>
        </w:rPr>
        <w:fldChar w:fldCharType="begin"/>
      </w:r>
      <w:r>
        <w:rPr>
          <w:b/>
          <w:bCs/>
        </w:rPr>
        <w:instrText xml:space="preserve"> REF _Ref78929202 \h </w:instrText>
      </w:r>
      <w:r>
        <w:rPr>
          <w:b/>
          <w:bCs/>
        </w:rPr>
      </w:r>
      <w:r>
        <w:rPr>
          <w:b/>
          <w:bCs/>
        </w:rPr>
        <w:fldChar w:fldCharType="separate"/>
      </w:r>
      <w:r w:rsidR="00CE0CA3" w:rsidRPr="00491EBF">
        <w:rPr>
          <w:rFonts w:cstheme="minorHAnsi"/>
          <w:b/>
          <w:lang w:eastAsia="ko-KR"/>
        </w:rPr>
        <w:t>RAN4 requirements for BM/RLM/BFD based CSI-RS in FR1 can be directly applied for BWP without SSB</w:t>
      </w:r>
      <w:r w:rsidR="00CE0CA3" w:rsidRPr="00D34B64">
        <w:rPr>
          <w:rFonts w:cstheme="minorHAnsi"/>
          <w:b/>
          <w:lang w:eastAsia="ko-KR"/>
        </w:rPr>
        <w:t>.</w:t>
      </w:r>
      <w:r>
        <w:rPr>
          <w:b/>
          <w:bCs/>
        </w:rPr>
        <w:fldChar w:fldCharType="end"/>
      </w:r>
    </w:p>
    <w:p w14:paraId="52168A99" w14:textId="1A15FAE6" w:rsidR="005C5D99" w:rsidRDefault="005C5D99" w:rsidP="00D636E8">
      <w:pPr>
        <w:jc w:val="both"/>
        <w:rPr>
          <w:b/>
          <w:bCs/>
        </w:rPr>
      </w:pPr>
      <w:r>
        <w:rPr>
          <w:b/>
          <w:bCs/>
        </w:rPr>
        <w:fldChar w:fldCharType="begin"/>
      </w:r>
      <w:r>
        <w:rPr>
          <w:b/>
          <w:bCs/>
        </w:rPr>
        <w:instrText xml:space="preserve"> REF _Ref110542647 \r \h </w:instrText>
      </w:r>
      <w:r>
        <w:rPr>
          <w:b/>
          <w:bCs/>
        </w:rPr>
      </w:r>
      <w:r>
        <w:rPr>
          <w:b/>
          <w:bCs/>
        </w:rPr>
        <w:fldChar w:fldCharType="separate"/>
      </w:r>
      <w:r w:rsidR="00CE0CA3">
        <w:rPr>
          <w:b/>
          <w:bCs/>
        </w:rPr>
        <w:t>Observation 2:</w:t>
      </w:r>
      <w:r>
        <w:rPr>
          <w:b/>
          <w:bCs/>
        </w:rPr>
        <w:fldChar w:fldCharType="end"/>
      </w:r>
      <w:r>
        <w:rPr>
          <w:b/>
          <w:bCs/>
        </w:rPr>
        <w:t xml:space="preserve"> </w:t>
      </w:r>
      <w:r w:rsidR="00B00E01">
        <w:rPr>
          <w:b/>
          <w:bCs/>
        </w:rPr>
        <w:fldChar w:fldCharType="begin"/>
      </w:r>
      <w:r w:rsidR="00B00E01">
        <w:rPr>
          <w:b/>
          <w:bCs/>
        </w:rPr>
        <w:instrText xml:space="preserve"> REF _Ref110542647 \h </w:instrText>
      </w:r>
      <w:r w:rsidR="00B00E01">
        <w:rPr>
          <w:b/>
          <w:bCs/>
        </w:rPr>
      </w:r>
      <w:r w:rsidR="00B00E01">
        <w:rPr>
          <w:b/>
          <w:bCs/>
        </w:rPr>
        <w:fldChar w:fldCharType="separate"/>
      </w:r>
      <w:r w:rsidR="00CE0CA3" w:rsidRPr="00491EBF">
        <w:rPr>
          <w:rFonts w:cstheme="minorHAnsi"/>
          <w:b/>
          <w:lang w:eastAsia="ko-KR"/>
        </w:rPr>
        <w:t xml:space="preserve">RAN4 requirements for BM/RLM/BFD based CSI-RS in FR1 </w:t>
      </w:r>
      <w:proofErr w:type="spellStart"/>
      <w:r w:rsidR="00CE0CA3" w:rsidRPr="00491EBF">
        <w:rPr>
          <w:rFonts w:cstheme="minorHAnsi"/>
          <w:b/>
          <w:lang w:eastAsia="ko-KR"/>
        </w:rPr>
        <w:t>can not</w:t>
      </w:r>
      <w:proofErr w:type="spellEnd"/>
      <w:r w:rsidR="00CE0CA3" w:rsidRPr="00491EBF">
        <w:rPr>
          <w:rFonts w:cstheme="minorHAnsi"/>
          <w:b/>
          <w:lang w:eastAsia="ko-KR"/>
        </w:rPr>
        <w:t xml:space="preserve"> be directly applied for BWP without SSB because it is dependent on SSB signals to acquire QCL information</w:t>
      </w:r>
      <w:r w:rsidR="00CE0CA3" w:rsidRPr="00D34B64">
        <w:rPr>
          <w:rFonts w:cstheme="minorHAnsi"/>
          <w:b/>
          <w:lang w:eastAsia="ko-KR"/>
        </w:rPr>
        <w:t>.</w:t>
      </w:r>
      <w:r w:rsidR="00B00E01">
        <w:rPr>
          <w:b/>
          <w:bCs/>
        </w:rPr>
        <w:fldChar w:fldCharType="end"/>
      </w:r>
    </w:p>
    <w:p w14:paraId="44D7DFA4" w14:textId="5312A977" w:rsidR="00B00E01" w:rsidRDefault="00B00E01" w:rsidP="00D636E8">
      <w:pPr>
        <w:jc w:val="both"/>
        <w:rPr>
          <w:b/>
          <w:bCs/>
        </w:rPr>
      </w:pPr>
      <w:r>
        <w:rPr>
          <w:b/>
          <w:bCs/>
        </w:rPr>
        <w:fldChar w:fldCharType="begin"/>
      </w:r>
      <w:r>
        <w:rPr>
          <w:b/>
          <w:bCs/>
        </w:rPr>
        <w:instrText xml:space="preserve"> REF _Ref110542661 \r \h </w:instrText>
      </w:r>
      <w:r>
        <w:rPr>
          <w:b/>
          <w:bCs/>
        </w:rPr>
      </w:r>
      <w:r>
        <w:rPr>
          <w:b/>
          <w:bCs/>
        </w:rPr>
        <w:fldChar w:fldCharType="separate"/>
      </w:r>
      <w:r w:rsidR="00CE0CA3">
        <w:rPr>
          <w:b/>
          <w:bCs/>
        </w:rPr>
        <w:t>Proposal 2:</w:t>
      </w:r>
      <w:r>
        <w:rPr>
          <w:b/>
          <w:bCs/>
        </w:rPr>
        <w:fldChar w:fldCharType="end"/>
      </w:r>
      <w:r>
        <w:rPr>
          <w:b/>
          <w:bCs/>
        </w:rPr>
        <w:t xml:space="preserve"> </w:t>
      </w:r>
      <w:r>
        <w:rPr>
          <w:b/>
          <w:bCs/>
        </w:rPr>
        <w:fldChar w:fldCharType="begin"/>
      </w:r>
      <w:r>
        <w:rPr>
          <w:b/>
          <w:bCs/>
        </w:rPr>
        <w:instrText xml:space="preserve"> REF _Ref110542661 \h </w:instrText>
      </w:r>
      <w:r>
        <w:rPr>
          <w:b/>
          <w:bCs/>
        </w:rPr>
      </w:r>
      <w:r>
        <w:rPr>
          <w:b/>
          <w:bCs/>
        </w:rPr>
        <w:fldChar w:fldCharType="separate"/>
      </w:r>
      <w:r w:rsidR="00CE0CA3" w:rsidRPr="00AC1765">
        <w:rPr>
          <w:rFonts w:cstheme="minorHAnsi"/>
          <w:b/>
          <w:lang w:eastAsia="ko-KR"/>
        </w:rPr>
        <w:t>RAN4 shall not rely on CSI-RS for BM/RLM/BFD in FR2 for the BWP operation without SSB</w:t>
      </w:r>
      <w:r w:rsidR="00CE0CA3">
        <w:rPr>
          <w:rFonts w:cstheme="minorHAnsi"/>
          <w:b/>
          <w:lang w:eastAsia="ko-KR"/>
        </w:rPr>
        <w:t>.</w:t>
      </w:r>
      <w:r>
        <w:rPr>
          <w:b/>
          <w:bCs/>
        </w:rPr>
        <w:fldChar w:fldCharType="end"/>
      </w:r>
    </w:p>
    <w:p w14:paraId="30056284" w14:textId="2787E7A1" w:rsidR="00B00E01" w:rsidRDefault="00B00E01" w:rsidP="00D636E8">
      <w:pPr>
        <w:jc w:val="both"/>
        <w:rPr>
          <w:b/>
          <w:bCs/>
        </w:rPr>
      </w:pPr>
      <w:r>
        <w:rPr>
          <w:b/>
          <w:bCs/>
        </w:rPr>
        <w:fldChar w:fldCharType="begin"/>
      </w:r>
      <w:r>
        <w:rPr>
          <w:b/>
          <w:bCs/>
        </w:rPr>
        <w:instrText xml:space="preserve"> REF _Ref110542678 \r \h </w:instrText>
      </w:r>
      <w:r>
        <w:rPr>
          <w:b/>
          <w:bCs/>
        </w:rPr>
      </w:r>
      <w:r>
        <w:rPr>
          <w:b/>
          <w:bCs/>
        </w:rPr>
        <w:fldChar w:fldCharType="separate"/>
      </w:r>
      <w:r w:rsidR="00CE0CA3">
        <w:rPr>
          <w:b/>
          <w:bCs/>
        </w:rPr>
        <w:t>Observation 3:</w:t>
      </w:r>
      <w:r>
        <w:rPr>
          <w:b/>
          <w:bCs/>
        </w:rPr>
        <w:fldChar w:fldCharType="end"/>
      </w:r>
      <w:r>
        <w:rPr>
          <w:b/>
          <w:bCs/>
        </w:rPr>
        <w:t xml:space="preserve"> </w:t>
      </w:r>
      <w:r>
        <w:rPr>
          <w:b/>
          <w:bCs/>
        </w:rPr>
        <w:fldChar w:fldCharType="begin"/>
      </w:r>
      <w:r>
        <w:rPr>
          <w:b/>
          <w:bCs/>
        </w:rPr>
        <w:instrText xml:space="preserve"> REF _Ref110542678 \h </w:instrText>
      </w:r>
      <w:r>
        <w:rPr>
          <w:b/>
          <w:bCs/>
        </w:rPr>
      </w:r>
      <w:r>
        <w:rPr>
          <w:b/>
          <w:bCs/>
        </w:rPr>
        <w:fldChar w:fldCharType="separate"/>
      </w:r>
      <w:r w:rsidR="00CE0CA3" w:rsidRPr="002E190C">
        <w:rPr>
          <w:rFonts w:cstheme="minorHAnsi"/>
          <w:b/>
          <w:lang w:eastAsia="ko-KR"/>
        </w:rPr>
        <w:t>One possible UE implementation to perform BM/RLM/BFD outside the active BWP is using large RF and baseband bandwidth to cover both the active BWP and the SSB outside that BWP</w:t>
      </w:r>
      <w:r w:rsidR="00CE0CA3" w:rsidRPr="00D34B64">
        <w:rPr>
          <w:rFonts w:cstheme="minorHAnsi"/>
          <w:b/>
          <w:lang w:eastAsia="ko-KR"/>
        </w:rPr>
        <w:t>.</w:t>
      </w:r>
      <w:r>
        <w:rPr>
          <w:b/>
          <w:bCs/>
        </w:rPr>
        <w:fldChar w:fldCharType="end"/>
      </w:r>
    </w:p>
    <w:p w14:paraId="2AE2582C" w14:textId="5FCADA23" w:rsidR="00B00E01" w:rsidRDefault="00B00E01" w:rsidP="00D636E8">
      <w:pPr>
        <w:jc w:val="both"/>
        <w:rPr>
          <w:b/>
          <w:bCs/>
        </w:rPr>
      </w:pPr>
      <w:r>
        <w:rPr>
          <w:b/>
          <w:bCs/>
        </w:rPr>
        <w:fldChar w:fldCharType="begin"/>
      </w:r>
      <w:r>
        <w:rPr>
          <w:b/>
          <w:bCs/>
        </w:rPr>
        <w:instrText xml:space="preserve"> REF _Ref110542690 \r \h </w:instrText>
      </w:r>
      <w:r>
        <w:rPr>
          <w:b/>
          <w:bCs/>
        </w:rPr>
      </w:r>
      <w:r>
        <w:rPr>
          <w:b/>
          <w:bCs/>
        </w:rPr>
        <w:fldChar w:fldCharType="separate"/>
      </w:r>
      <w:r w:rsidR="00CE0CA3">
        <w:rPr>
          <w:b/>
          <w:bCs/>
        </w:rPr>
        <w:t>Observation 4:</w:t>
      </w:r>
      <w:r>
        <w:rPr>
          <w:b/>
          <w:bCs/>
        </w:rPr>
        <w:fldChar w:fldCharType="end"/>
      </w:r>
      <w:r>
        <w:rPr>
          <w:b/>
          <w:bCs/>
        </w:rPr>
        <w:t xml:space="preserve"> </w:t>
      </w:r>
      <w:r>
        <w:rPr>
          <w:b/>
          <w:bCs/>
        </w:rPr>
        <w:fldChar w:fldCharType="begin"/>
      </w:r>
      <w:r>
        <w:rPr>
          <w:b/>
          <w:bCs/>
        </w:rPr>
        <w:instrText xml:space="preserve"> REF _Ref110542690 \h </w:instrText>
      </w:r>
      <w:r>
        <w:rPr>
          <w:b/>
          <w:bCs/>
        </w:rPr>
      </w:r>
      <w:r>
        <w:rPr>
          <w:b/>
          <w:bCs/>
        </w:rPr>
        <w:fldChar w:fldCharType="separate"/>
      </w:r>
      <w:r w:rsidR="00CE0CA3" w:rsidRPr="00C50B9E">
        <w:rPr>
          <w:rFonts w:cstheme="minorHAnsi"/>
          <w:b/>
          <w:lang w:eastAsia="ko-KR"/>
        </w:rPr>
        <w:t>Using large BW to perform BM/RLM/BFD outside the active BWP comes at the cost of high-power consumption (i.e., reduced UE power efficiency)</w:t>
      </w:r>
      <w:r w:rsidR="00CE0CA3">
        <w:rPr>
          <w:rFonts w:cstheme="minorHAnsi"/>
          <w:b/>
          <w:lang w:eastAsia="ko-KR"/>
        </w:rPr>
        <w:t>.</w:t>
      </w:r>
      <w:r>
        <w:rPr>
          <w:b/>
          <w:bCs/>
        </w:rPr>
        <w:fldChar w:fldCharType="end"/>
      </w:r>
    </w:p>
    <w:p w14:paraId="05796023" w14:textId="6B2C73F7" w:rsidR="00B00E01" w:rsidRDefault="00B00E01" w:rsidP="00D636E8">
      <w:pPr>
        <w:jc w:val="both"/>
        <w:rPr>
          <w:b/>
          <w:bCs/>
        </w:rPr>
      </w:pPr>
      <w:r>
        <w:rPr>
          <w:b/>
          <w:bCs/>
        </w:rPr>
        <w:fldChar w:fldCharType="begin"/>
      </w:r>
      <w:r>
        <w:rPr>
          <w:b/>
          <w:bCs/>
        </w:rPr>
        <w:instrText xml:space="preserve"> REF _Ref110542703 \r \h </w:instrText>
      </w:r>
      <w:r>
        <w:rPr>
          <w:b/>
          <w:bCs/>
        </w:rPr>
      </w:r>
      <w:r>
        <w:rPr>
          <w:b/>
          <w:bCs/>
        </w:rPr>
        <w:fldChar w:fldCharType="separate"/>
      </w:r>
      <w:r w:rsidR="00CE0CA3">
        <w:rPr>
          <w:b/>
          <w:bCs/>
        </w:rPr>
        <w:t>Observation 5:</w:t>
      </w:r>
      <w:r>
        <w:rPr>
          <w:b/>
          <w:bCs/>
        </w:rPr>
        <w:fldChar w:fldCharType="end"/>
      </w:r>
      <w:r>
        <w:rPr>
          <w:b/>
          <w:bCs/>
        </w:rPr>
        <w:t xml:space="preserve"> </w:t>
      </w:r>
      <w:r>
        <w:rPr>
          <w:b/>
          <w:bCs/>
        </w:rPr>
        <w:fldChar w:fldCharType="begin"/>
      </w:r>
      <w:r>
        <w:rPr>
          <w:b/>
          <w:bCs/>
        </w:rPr>
        <w:instrText xml:space="preserve"> REF _Ref110542703 \h </w:instrText>
      </w:r>
      <w:r>
        <w:rPr>
          <w:b/>
          <w:bCs/>
        </w:rPr>
      </w:r>
      <w:r>
        <w:rPr>
          <w:b/>
          <w:bCs/>
        </w:rPr>
        <w:fldChar w:fldCharType="separate"/>
      </w:r>
      <w:r w:rsidR="00CE0CA3" w:rsidRPr="00855CAF">
        <w:rPr>
          <w:rFonts w:cstheme="minorHAnsi"/>
          <w:b/>
          <w:lang w:eastAsia="ko-KR"/>
        </w:rPr>
        <w:t>With a small gap, UE can perform RF/BB reconfiguration and achieve most UE power saving to measure SSBs outside its active BWP</w:t>
      </w:r>
      <w:r w:rsidR="00CE0CA3" w:rsidRPr="00D34B64">
        <w:rPr>
          <w:rFonts w:cstheme="minorHAnsi"/>
          <w:b/>
          <w:lang w:eastAsia="ko-KR"/>
        </w:rPr>
        <w:t>.</w:t>
      </w:r>
      <w:r>
        <w:rPr>
          <w:b/>
          <w:bCs/>
        </w:rPr>
        <w:fldChar w:fldCharType="end"/>
      </w:r>
    </w:p>
    <w:p w14:paraId="7F34C5A1" w14:textId="75286E67" w:rsidR="00B00E01" w:rsidRDefault="00B00E01" w:rsidP="00D636E8">
      <w:pPr>
        <w:jc w:val="both"/>
        <w:rPr>
          <w:b/>
          <w:bCs/>
        </w:rPr>
      </w:pPr>
      <w:r>
        <w:rPr>
          <w:b/>
          <w:bCs/>
        </w:rPr>
        <w:fldChar w:fldCharType="begin"/>
      </w:r>
      <w:r>
        <w:rPr>
          <w:b/>
          <w:bCs/>
        </w:rPr>
        <w:instrText xml:space="preserve"> REF _Ref110542714 \r \h </w:instrText>
      </w:r>
      <w:r>
        <w:rPr>
          <w:b/>
          <w:bCs/>
        </w:rPr>
      </w:r>
      <w:r>
        <w:rPr>
          <w:b/>
          <w:bCs/>
        </w:rPr>
        <w:fldChar w:fldCharType="separate"/>
      </w:r>
      <w:r w:rsidR="00CE0CA3">
        <w:rPr>
          <w:b/>
          <w:bCs/>
        </w:rPr>
        <w:t>Proposal 3:</w:t>
      </w:r>
      <w:r>
        <w:rPr>
          <w:b/>
          <w:bCs/>
        </w:rPr>
        <w:fldChar w:fldCharType="end"/>
      </w:r>
      <w:r>
        <w:rPr>
          <w:b/>
          <w:bCs/>
        </w:rPr>
        <w:t xml:space="preserve"> </w:t>
      </w:r>
      <w:r>
        <w:rPr>
          <w:b/>
          <w:bCs/>
        </w:rPr>
        <w:fldChar w:fldCharType="begin"/>
      </w:r>
      <w:r>
        <w:rPr>
          <w:b/>
          <w:bCs/>
        </w:rPr>
        <w:instrText xml:space="preserve"> REF _Ref110542714 \h </w:instrText>
      </w:r>
      <w:r>
        <w:rPr>
          <w:b/>
          <w:bCs/>
        </w:rPr>
      </w:r>
      <w:r>
        <w:rPr>
          <w:b/>
          <w:bCs/>
        </w:rPr>
        <w:fldChar w:fldCharType="separate"/>
      </w:r>
      <w:r w:rsidR="00CE0CA3" w:rsidRPr="005348D4">
        <w:rPr>
          <w:rFonts w:cstheme="minorHAnsi"/>
          <w:b/>
          <w:lang w:eastAsia="ko-KR"/>
        </w:rPr>
        <w:t>For non-</w:t>
      </w:r>
      <w:proofErr w:type="spellStart"/>
      <w:r w:rsidR="00CE0CA3" w:rsidRPr="005348D4">
        <w:rPr>
          <w:rFonts w:cstheme="minorHAnsi"/>
          <w:b/>
          <w:lang w:eastAsia="ko-KR"/>
        </w:rPr>
        <w:t>RedCap</w:t>
      </w:r>
      <w:proofErr w:type="spellEnd"/>
      <w:r w:rsidR="00CE0CA3" w:rsidRPr="005348D4">
        <w:rPr>
          <w:rFonts w:cstheme="minorHAnsi"/>
          <w:b/>
          <w:lang w:eastAsia="ko-KR"/>
        </w:rPr>
        <w:t xml:space="preserve"> UEs, introduce a new optional Rel-1</w:t>
      </w:r>
      <w:r w:rsidR="00CE0CA3">
        <w:rPr>
          <w:rFonts w:cstheme="minorHAnsi"/>
          <w:b/>
          <w:lang w:eastAsia="ko-KR"/>
        </w:rPr>
        <w:t>8</w:t>
      </w:r>
      <w:r w:rsidR="00CE0CA3" w:rsidRPr="005348D4">
        <w:rPr>
          <w:rFonts w:cstheme="minorHAnsi"/>
          <w:b/>
          <w:lang w:eastAsia="ko-KR"/>
        </w:rPr>
        <w:t xml:space="preserve"> UE capability for SSB-based RLM/BFD/CBD/BM using SSBs outside active BWP with a small gap</w:t>
      </w:r>
      <w:r w:rsidR="00CE0CA3">
        <w:rPr>
          <w:rFonts w:cstheme="minorHAnsi"/>
          <w:b/>
          <w:lang w:eastAsia="ko-KR"/>
        </w:rPr>
        <w:t>.</w:t>
      </w:r>
      <w:r>
        <w:rPr>
          <w:b/>
          <w:bCs/>
        </w:rPr>
        <w:fldChar w:fldCharType="end"/>
      </w:r>
    </w:p>
    <w:p w14:paraId="54529DC4" w14:textId="26A24AED" w:rsidR="00B00E01" w:rsidRDefault="00B00E01" w:rsidP="00D636E8">
      <w:pPr>
        <w:jc w:val="both"/>
        <w:rPr>
          <w:b/>
          <w:bCs/>
        </w:rPr>
      </w:pPr>
      <w:r>
        <w:rPr>
          <w:b/>
          <w:bCs/>
        </w:rPr>
        <w:fldChar w:fldCharType="begin"/>
      </w:r>
      <w:r>
        <w:rPr>
          <w:b/>
          <w:bCs/>
        </w:rPr>
        <w:instrText xml:space="preserve"> REF _Ref110542735 \r \h </w:instrText>
      </w:r>
      <w:r>
        <w:rPr>
          <w:b/>
          <w:bCs/>
        </w:rPr>
      </w:r>
      <w:r>
        <w:rPr>
          <w:b/>
          <w:bCs/>
        </w:rPr>
        <w:fldChar w:fldCharType="separate"/>
      </w:r>
      <w:r w:rsidR="00CE0CA3">
        <w:rPr>
          <w:b/>
          <w:bCs/>
        </w:rPr>
        <w:t>Observation 6:</w:t>
      </w:r>
      <w:r>
        <w:rPr>
          <w:b/>
          <w:bCs/>
        </w:rPr>
        <w:fldChar w:fldCharType="end"/>
      </w:r>
      <w:r>
        <w:rPr>
          <w:b/>
          <w:bCs/>
        </w:rPr>
        <w:t xml:space="preserve"> </w:t>
      </w:r>
      <w:r>
        <w:rPr>
          <w:b/>
          <w:bCs/>
        </w:rPr>
        <w:fldChar w:fldCharType="begin"/>
      </w:r>
      <w:r>
        <w:rPr>
          <w:b/>
          <w:bCs/>
        </w:rPr>
        <w:instrText xml:space="preserve"> REF _Ref110542735 \h </w:instrText>
      </w:r>
      <w:r>
        <w:rPr>
          <w:b/>
          <w:bCs/>
        </w:rPr>
      </w:r>
      <w:r>
        <w:rPr>
          <w:b/>
          <w:bCs/>
        </w:rPr>
        <w:fldChar w:fldCharType="separate"/>
      </w:r>
      <w:r w:rsidR="00CE0CA3" w:rsidRPr="005348D4">
        <w:rPr>
          <w:rFonts w:cstheme="minorHAnsi"/>
          <w:b/>
          <w:lang w:eastAsia="ko-KR"/>
        </w:rPr>
        <w:t xml:space="preserve">When UE is configured with narrow BWP for power saving on </w:t>
      </w:r>
      <w:proofErr w:type="spellStart"/>
      <w:r w:rsidR="00CE0CA3" w:rsidRPr="005348D4">
        <w:rPr>
          <w:rFonts w:cstheme="minorHAnsi"/>
          <w:b/>
          <w:lang w:eastAsia="ko-KR"/>
        </w:rPr>
        <w:t>PCell</w:t>
      </w:r>
      <w:proofErr w:type="spellEnd"/>
      <w:r w:rsidR="00CE0CA3" w:rsidRPr="005348D4">
        <w:rPr>
          <w:rFonts w:cstheme="minorHAnsi"/>
          <w:b/>
          <w:lang w:eastAsia="ko-KR"/>
        </w:rPr>
        <w:t>/</w:t>
      </w:r>
      <w:proofErr w:type="spellStart"/>
      <w:r w:rsidR="00CE0CA3" w:rsidRPr="005348D4">
        <w:rPr>
          <w:rFonts w:cstheme="minorHAnsi"/>
          <w:b/>
          <w:lang w:eastAsia="ko-KR"/>
        </w:rPr>
        <w:t>PSCell</w:t>
      </w:r>
      <w:proofErr w:type="spellEnd"/>
      <w:r w:rsidR="00CE0CA3" w:rsidRPr="005348D4">
        <w:rPr>
          <w:rFonts w:cstheme="minorHAnsi"/>
          <w:b/>
          <w:lang w:eastAsia="ko-KR"/>
        </w:rPr>
        <w:t xml:space="preserve">, its traffic load is very likely to be low and its </w:t>
      </w:r>
      <w:proofErr w:type="spellStart"/>
      <w:r w:rsidR="00CE0CA3" w:rsidRPr="005348D4">
        <w:rPr>
          <w:rFonts w:cstheme="minorHAnsi"/>
          <w:b/>
          <w:lang w:eastAsia="ko-KR"/>
        </w:rPr>
        <w:t>SCells</w:t>
      </w:r>
      <w:proofErr w:type="spellEnd"/>
      <w:r w:rsidR="00CE0CA3" w:rsidRPr="005348D4">
        <w:rPr>
          <w:rFonts w:cstheme="minorHAnsi"/>
          <w:b/>
          <w:lang w:eastAsia="ko-KR"/>
        </w:rPr>
        <w:t>, if any, are likely to be deactivated or dormant</w:t>
      </w:r>
      <w:r w:rsidR="00CE0CA3" w:rsidRPr="00D34B64">
        <w:rPr>
          <w:rFonts w:cstheme="minorHAnsi"/>
          <w:b/>
          <w:lang w:eastAsia="ko-KR"/>
        </w:rPr>
        <w:t>.</w:t>
      </w:r>
      <w:r>
        <w:rPr>
          <w:b/>
          <w:bCs/>
        </w:rPr>
        <w:fldChar w:fldCharType="end"/>
      </w:r>
    </w:p>
    <w:p w14:paraId="2C918D12" w14:textId="35B81FC6" w:rsidR="00B00E01" w:rsidRDefault="00B00E01" w:rsidP="00D636E8">
      <w:pPr>
        <w:jc w:val="both"/>
        <w:rPr>
          <w:b/>
          <w:bCs/>
        </w:rPr>
      </w:pPr>
      <w:r>
        <w:rPr>
          <w:b/>
          <w:bCs/>
        </w:rPr>
        <w:lastRenderedPageBreak/>
        <w:fldChar w:fldCharType="begin"/>
      </w:r>
      <w:r>
        <w:rPr>
          <w:b/>
          <w:bCs/>
        </w:rPr>
        <w:instrText xml:space="preserve"> REF _Ref110542753 \r \h </w:instrText>
      </w:r>
      <w:r>
        <w:rPr>
          <w:b/>
          <w:bCs/>
        </w:rPr>
      </w:r>
      <w:r>
        <w:rPr>
          <w:b/>
          <w:bCs/>
        </w:rPr>
        <w:fldChar w:fldCharType="separate"/>
      </w:r>
      <w:r w:rsidR="00CE0CA3">
        <w:rPr>
          <w:b/>
          <w:bCs/>
        </w:rPr>
        <w:t>Proposal 4:</w:t>
      </w:r>
      <w:r>
        <w:rPr>
          <w:b/>
          <w:bCs/>
        </w:rPr>
        <w:fldChar w:fldCharType="end"/>
      </w:r>
      <w:r>
        <w:rPr>
          <w:b/>
          <w:bCs/>
        </w:rPr>
        <w:t xml:space="preserve"> </w:t>
      </w:r>
      <w:r>
        <w:rPr>
          <w:b/>
          <w:bCs/>
        </w:rPr>
        <w:fldChar w:fldCharType="begin"/>
      </w:r>
      <w:r>
        <w:rPr>
          <w:b/>
          <w:bCs/>
        </w:rPr>
        <w:instrText xml:space="preserve"> REF _Ref110542753 \h </w:instrText>
      </w:r>
      <w:r>
        <w:rPr>
          <w:b/>
          <w:bCs/>
        </w:rPr>
      </w:r>
      <w:r>
        <w:rPr>
          <w:b/>
          <w:bCs/>
        </w:rPr>
        <w:fldChar w:fldCharType="separate"/>
      </w:r>
      <w:r w:rsidR="00CE0CA3" w:rsidRPr="003F774B">
        <w:rPr>
          <w:rFonts w:cstheme="minorHAnsi"/>
          <w:b/>
          <w:lang w:eastAsia="ko-KR"/>
        </w:rPr>
        <w:t xml:space="preserve">The support for SSB-based L1 measurements using SSBs outside active BWP is applicable to </w:t>
      </w:r>
      <w:proofErr w:type="spellStart"/>
      <w:r w:rsidR="00CE0CA3" w:rsidRPr="003F774B">
        <w:rPr>
          <w:rFonts w:cstheme="minorHAnsi"/>
          <w:b/>
          <w:lang w:eastAsia="ko-KR"/>
        </w:rPr>
        <w:t>PCell</w:t>
      </w:r>
      <w:proofErr w:type="spellEnd"/>
      <w:r w:rsidR="00CE0CA3" w:rsidRPr="003F774B">
        <w:rPr>
          <w:rFonts w:cstheme="minorHAnsi"/>
          <w:b/>
          <w:lang w:eastAsia="ko-KR"/>
        </w:rPr>
        <w:t>/</w:t>
      </w:r>
      <w:proofErr w:type="spellStart"/>
      <w:r w:rsidR="00CE0CA3" w:rsidRPr="003F774B">
        <w:rPr>
          <w:rFonts w:cstheme="minorHAnsi"/>
          <w:b/>
          <w:lang w:eastAsia="ko-KR"/>
        </w:rPr>
        <w:t>PSCell</w:t>
      </w:r>
      <w:proofErr w:type="spellEnd"/>
      <w:r w:rsidR="00CE0CA3" w:rsidRPr="003F774B">
        <w:rPr>
          <w:rFonts w:cstheme="minorHAnsi"/>
          <w:b/>
          <w:lang w:eastAsia="ko-KR"/>
        </w:rPr>
        <w:t xml:space="preserve"> only</w:t>
      </w:r>
      <w:r w:rsidR="00CE0CA3">
        <w:rPr>
          <w:rFonts w:cstheme="minorHAnsi"/>
          <w:b/>
          <w:lang w:eastAsia="ko-KR"/>
        </w:rPr>
        <w:t>.</w:t>
      </w:r>
      <w:r>
        <w:rPr>
          <w:b/>
          <w:bCs/>
        </w:rPr>
        <w:fldChar w:fldCharType="end"/>
      </w:r>
    </w:p>
    <w:p w14:paraId="13F139F0" w14:textId="1600C4B5" w:rsidR="00B00E01" w:rsidRDefault="00B00E01" w:rsidP="00D636E8">
      <w:pPr>
        <w:jc w:val="both"/>
        <w:rPr>
          <w:b/>
          <w:bCs/>
        </w:rPr>
      </w:pPr>
      <w:r>
        <w:rPr>
          <w:b/>
          <w:bCs/>
        </w:rPr>
        <w:fldChar w:fldCharType="begin"/>
      </w:r>
      <w:r>
        <w:rPr>
          <w:b/>
          <w:bCs/>
        </w:rPr>
        <w:instrText xml:space="preserve"> REF _Ref110542785 \r \h </w:instrText>
      </w:r>
      <w:r>
        <w:rPr>
          <w:b/>
          <w:bCs/>
        </w:rPr>
      </w:r>
      <w:r>
        <w:rPr>
          <w:b/>
          <w:bCs/>
        </w:rPr>
        <w:fldChar w:fldCharType="separate"/>
      </w:r>
      <w:r w:rsidR="00CE0CA3">
        <w:rPr>
          <w:b/>
          <w:bCs/>
        </w:rPr>
        <w:t>Observation 7:</w:t>
      </w:r>
      <w:r>
        <w:rPr>
          <w:b/>
          <w:bCs/>
        </w:rPr>
        <w:fldChar w:fldCharType="end"/>
      </w:r>
      <w:r>
        <w:rPr>
          <w:b/>
          <w:bCs/>
        </w:rPr>
        <w:t xml:space="preserve"> </w:t>
      </w:r>
      <w:r>
        <w:rPr>
          <w:b/>
          <w:bCs/>
        </w:rPr>
        <w:fldChar w:fldCharType="begin"/>
      </w:r>
      <w:r>
        <w:rPr>
          <w:b/>
          <w:bCs/>
        </w:rPr>
        <w:instrText xml:space="preserve"> REF _Ref110542785 \h </w:instrText>
      </w:r>
      <w:r>
        <w:rPr>
          <w:b/>
          <w:bCs/>
        </w:rPr>
      </w:r>
      <w:r>
        <w:rPr>
          <w:b/>
          <w:bCs/>
        </w:rPr>
        <w:fldChar w:fldCharType="separate"/>
      </w:r>
      <w:r w:rsidR="00CE0CA3" w:rsidRPr="00F905E8">
        <w:rPr>
          <w:rFonts w:cstheme="minorHAnsi"/>
          <w:b/>
          <w:lang w:eastAsia="ko-KR"/>
        </w:rPr>
        <w:t xml:space="preserve">Specification of R16 </w:t>
      </w:r>
      <w:proofErr w:type="spellStart"/>
      <w:r w:rsidR="00CE0CA3" w:rsidRPr="00F905E8">
        <w:rPr>
          <w:rFonts w:cstheme="minorHAnsi"/>
          <w:b/>
          <w:lang w:eastAsia="ko-KR"/>
        </w:rPr>
        <w:t>NeedForGap</w:t>
      </w:r>
      <w:proofErr w:type="spellEnd"/>
      <w:r w:rsidR="00CE0CA3" w:rsidRPr="00F905E8">
        <w:rPr>
          <w:rFonts w:cstheme="minorHAnsi"/>
          <w:b/>
          <w:lang w:eastAsia="ko-KR"/>
        </w:rPr>
        <w:t xml:space="preserve"> is incomplete and remaining work is to be discussed in Rel-18 RAN4 WI</w:t>
      </w:r>
      <w:r w:rsidR="00CE0CA3" w:rsidRPr="00D34B64">
        <w:rPr>
          <w:rFonts w:cstheme="minorHAnsi"/>
          <w:b/>
          <w:lang w:eastAsia="ko-KR"/>
        </w:rPr>
        <w:t>.</w:t>
      </w:r>
      <w:r>
        <w:rPr>
          <w:b/>
          <w:bCs/>
        </w:rPr>
        <w:fldChar w:fldCharType="end"/>
      </w:r>
    </w:p>
    <w:p w14:paraId="464D91F7" w14:textId="6F5A0C9C" w:rsidR="00B00E01" w:rsidRDefault="00B00E01" w:rsidP="00D636E8">
      <w:pPr>
        <w:jc w:val="both"/>
        <w:rPr>
          <w:b/>
          <w:bCs/>
        </w:rPr>
      </w:pPr>
      <w:r>
        <w:rPr>
          <w:b/>
          <w:bCs/>
        </w:rPr>
        <w:fldChar w:fldCharType="begin"/>
      </w:r>
      <w:r>
        <w:rPr>
          <w:b/>
          <w:bCs/>
        </w:rPr>
        <w:instrText xml:space="preserve"> REF _Ref110542799 \r \h </w:instrText>
      </w:r>
      <w:r>
        <w:rPr>
          <w:b/>
          <w:bCs/>
        </w:rPr>
      </w:r>
      <w:r>
        <w:rPr>
          <w:b/>
          <w:bCs/>
        </w:rPr>
        <w:fldChar w:fldCharType="separate"/>
      </w:r>
      <w:r w:rsidR="00CE0CA3">
        <w:rPr>
          <w:b/>
          <w:bCs/>
        </w:rPr>
        <w:t>Observation 8:</w:t>
      </w:r>
      <w:r>
        <w:rPr>
          <w:b/>
          <w:bCs/>
        </w:rPr>
        <w:fldChar w:fldCharType="end"/>
      </w:r>
      <w:r>
        <w:rPr>
          <w:b/>
          <w:bCs/>
        </w:rPr>
        <w:t xml:space="preserve"> </w:t>
      </w:r>
      <w:r>
        <w:rPr>
          <w:b/>
          <w:bCs/>
        </w:rPr>
        <w:fldChar w:fldCharType="begin"/>
      </w:r>
      <w:r>
        <w:rPr>
          <w:b/>
          <w:bCs/>
        </w:rPr>
        <w:instrText xml:space="preserve"> REF _Ref110542799 \h </w:instrText>
      </w:r>
      <w:r>
        <w:rPr>
          <w:b/>
          <w:bCs/>
        </w:rPr>
      </w:r>
      <w:r>
        <w:rPr>
          <w:b/>
          <w:bCs/>
        </w:rPr>
        <w:fldChar w:fldCharType="separate"/>
      </w:r>
      <w:r w:rsidR="00CE0CA3" w:rsidRPr="001225B0">
        <w:rPr>
          <w:rFonts w:cstheme="minorHAnsi"/>
          <w:b/>
          <w:lang w:eastAsia="ko-KR"/>
        </w:rPr>
        <w:t xml:space="preserve">Coupling Rel-16 </w:t>
      </w:r>
      <w:proofErr w:type="spellStart"/>
      <w:r w:rsidR="00CE0CA3" w:rsidRPr="001225B0">
        <w:rPr>
          <w:rFonts w:cstheme="minorHAnsi"/>
          <w:b/>
          <w:lang w:eastAsia="ko-KR"/>
        </w:rPr>
        <w:t>NeedforGap</w:t>
      </w:r>
      <w:proofErr w:type="spellEnd"/>
      <w:r w:rsidR="00CE0CA3" w:rsidRPr="001225B0">
        <w:rPr>
          <w:rFonts w:cstheme="minorHAnsi"/>
          <w:b/>
          <w:lang w:eastAsia="ko-KR"/>
        </w:rPr>
        <w:t xml:space="preserve"> with L1 measurement for BWP without restriction requires long and controversial discussion in RAN4</w:t>
      </w:r>
      <w:r w:rsidR="00CE0CA3">
        <w:rPr>
          <w:rFonts w:cstheme="minorHAnsi"/>
          <w:b/>
          <w:lang w:eastAsia="ko-KR"/>
        </w:rPr>
        <w:t>.</w:t>
      </w:r>
      <w:r>
        <w:rPr>
          <w:b/>
          <w:bCs/>
        </w:rPr>
        <w:fldChar w:fldCharType="end"/>
      </w:r>
    </w:p>
    <w:p w14:paraId="1C40BF42" w14:textId="6CE0EA3C" w:rsidR="00B00E01" w:rsidRDefault="00B00E01" w:rsidP="00D636E8">
      <w:pPr>
        <w:jc w:val="both"/>
        <w:rPr>
          <w:b/>
          <w:bCs/>
        </w:rPr>
      </w:pPr>
      <w:r>
        <w:rPr>
          <w:b/>
          <w:bCs/>
        </w:rPr>
        <w:fldChar w:fldCharType="begin"/>
      </w:r>
      <w:r>
        <w:rPr>
          <w:b/>
          <w:bCs/>
        </w:rPr>
        <w:instrText xml:space="preserve"> REF _Ref110542812 \r \h </w:instrText>
      </w:r>
      <w:r>
        <w:rPr>
          <w:b/>
          <w:bCs/>
        </w:rPr>
      </w:r>
      <w:r>
        <w:rPr>
          <w:b/>
          <w:bCs/>
        </w:rPr>
        <w:fldChar w:fldCharType="separate"/>
      </w:r>
      <w:r w:rsidR="00CE0CA3">
        <w:rPr>
          <w:b/>
          <w:bCs/>
        </w:rPr>
        <w:t>Observation 9:</w:t>
      </w:r>
      <w:r>
        <w:rPr>
          <w:b/>
          <w:bCs/>
        </w:rPr>
        <w:fldChar w:fldCharType="end"/>
      </w:r>
      <w:r>
        <w:rPr>
          <w:b/>
          <w:bCs/>
        </w:rPr>
        <w:t xml:space="preserve"> </w:t>
      </w:r>
      <w:r>
        <w:rPr>
          <w:b/>
          <w:bCs/>
        </w:rPr>
        <w:fldChar w:fldCharType="begin"/>
      </w:r>
      <w:r>
        <w:rPr>
          <w:b/>
          <w:bCs/>
        </w:rPr>
        <w:instrText xml:space="preserve"> REF _Ref110542812 \h </w:instrText>
      </w:r>
      <w:r>
        <w:rPr>
          <w:b/>
          <w:bCs/>
        </w:rPr>
      </w:r>
      <w:r>
        <w:rPr>
          <w:b/>
          <w:bCs/>
        </w:rPr>
        <w:fldChar w:fldCharType="separate"/>
      </w:r>
      <w:r w:rsidR="00CE0CA3" w:rsidRPr="001F2D3B">
        <w:rPr>
          <w:rFonts w:cstheme="minorHAnsi"/>
          <w:b/>
          <w:lang w:eastAsia="ko-KR"/>
        </w:rPr>
        <w:t>Specification changes are minimized, and controversial discussions can be avoided, if we leverage R17 NCSG to support L1 measurement for BWP without restriction</w:t>
      </w:r>
      <w:r w:rsidR="00CE0CA3" w:rsidRPr="00D34B64">
        <w:rPr>
          <w:rFonts w:cstheme="minorHAnsi"/>
          <w:b/>
          <w:lang w:eastAsia="ko-KR"/>
        </w:rPr>
        <w:t>.</w:t>
      </w:r>
      <w:r>
        <w:rPr>
          <w:b/>
          <w:bCs/>
        </w:rPr>
        <w:fldChar w:fldCharType="end"/>
      </w:r>
    </w:p>
    <w:p w14:paraId="4508018F" w14:textId="2C1BD8B3" w:rsidR="00B00E01" w:rsidRDefault="00B00E01" w:rsidP="00D636E8">
      <w:pPr>
        <w:jc w:val="both"/>
        <w:rPr>
          <w:b/>
          <w:bCs/>
        </w:rPr>
      </w:pPr>
      <w:r>
        <w:rPr>
          <w:b/>
          <w:bCs/>
        </w:rPr>
        <w:fldChar w:fldCharType="begin"/>
      </w:r>
      <w:r>
        <w:rPr>
          <w:b/>
          <w:bCs/>
        </w:rPr>
        <w:instrText xml:space="preserve"> REF _Ref110542825 \r \h </w:instrText>
      </w:r>
      <w:r>
        <w:rPr>
          <w:b/>
          <w:bCs/>
        </w:rPr>
      </w:r>
      <w:r>
        <w:rPr>
          <w:b/>
          <w:bCs/>
        </w:rPr>
        <w:fldChar w:fldCharType="separate"/>
      </w:r>
      <w:r w:rsidR="00CE0CA3">
        <w:rPr>
          <w:b/>
          <w:bCs/>
        </w:rPr>
        <w:t>Proposal 5:</w:t>
      </w:r>
      <w:r>
        <w:rPr>
          <w:b/>
          <w:bCs/>
        </w:rPr>
        <w:fldChar w:fldCharType="end"/>
      </w:r>
      <w:r>
        <w:rPr>
          <w:b/>
          <w:bCs/>
        </w:rPr>
        <w:t xml:space="preserve"> </w:t>
      </w:r>
      <w:r>
        <w:rPr>
          <w:b/>
          <w:bCs/>
        </w:rPr>
        <w:fldChar w:fldCharType="begin"/>
      </w:r>
      <w:r>
        <w:rPr>
          <w:b/>
          <w:bCs/>
        </w:rPr>
        <w:instrText xml:space="preserve"> REF _Ref110542825 \h </w:instrText>
      </w:r>
      <w:r>
        <w:rPr>
          <w:b/>
          <w:bCs/>
        </w:rPr>
      </w:r>
      <w:r>
        <w:rPr>
          <w:b/>
          <w:bCs/>
        </w:rPr>
        <w:fldChar w:fldCharType="separate"/>
      </w:r>
      <w:r w:rsidR="00CE0CA3" w:rsidRPr="00C0435F">
        <w:rPr>
          <w:rFonts w:cstheme="minorHAnsi"/>
          <w:b/>
          <w:lang w:eastAsia="ko-KR"/>
        </w:rPr>
        <w:t>For non-</w:t>
      </w:r>
      <w:proofErr w:type="spellStart"/>
      <w:r w:rsidR="00CE0CA3" w:rsidRPr="00C0435F">
        <w:rPr>
          <w:rFonts w:cstheme="minorHAnsi"/>
          <w:b/>
          <w:lang w:eastAsia="ko-KR"/>
        </w:rPr>
        <w:t>RedCap</w:t>
      </w:r>
      <w:proofErr w:type="spellEnd"/>
      <w:r w:rsidR="00CE0CA3" w:rsidRPr="00C0435F">
        <w:rPr>
          <w:rFonts w:cstheme="minorHAnsi"/>
          <w:b/>
          <w:lang w:eastAsia="ko-KR"/>
        </w:rPr>
        <w:t xml:space="preserve"> UEs, RAN4 shall introduce a new optional Rel-18 UE capability to indicate the support for SSB-based RLM/BFD/BM on </w:t>
      </w:r>
      <w:proofErr w:type="spellStart"/>
      <w:r w:rsidR="00CE0CA3" w:rsidRPr="00C0435F">
        <w:rPr>
          <w:rFonts w:cstheme="minorHAnsi"/>
          <w:b/>
          <w:lang w:eastAsia="ko-KR"/>
        </w:rPr>
        <w:t>SpCell</w:t>
      </w:r>
      <w:proofErr w:type="spellEnd"/>
      <w:r w:rsidR="00CE0CA3" w:rsidRPr="00C0435F">
        <w:rPr>
          <w:rFonts w:cstheme="minorHAnsi"/>
          <w:b/>
          <w:lang w:eastAsia="ko-KR"/>
        </w:rPr>
        <w:t xml:space="preserve"> (</w:t>
      </w:r>
      <w:proofErr w:type="gramStart"/>
      <w:r w:rsidR="00CE0CA3" w:rsidRPr="00C0435F">
        <w:rPr>
          <w:rFonts w:cstheme="minorHAnsi"/>
          <w:b/>
          <w:lang w:eastAsia="ko-KR"/>
        </w:rPr>
        <w:t>i.e.</w:t>
      </w:r>
      <w:proofErr w:type="gramEnd"/>
      <w:r w:rsidR="00CE0CA3" w:rsidRPr="00C0435F">
        <w:rPr>
          <w:rFonts w:cstheme="minorHAnsi"/>
          <w:b/>
          <w:lang w:eastAsia="ko-KR"/>
        </w:rPr>
        <w:t xml:space="preserve"> </w:t>
      </w:r>
      <w:proofErr w:type="spellStart"/>
      <w:r w:rsidR="00CE0CA3" w:rsidRPr="00C0435F">
        <w:rPr>
          <w:rFonts w:cstheme="minorHAnsi"/>
          <w:b/>
          <w:lang w:eastAsia="ko-KR"/>
        </w:rPr>
        <w:t>PCell</w:t>
      </w:r>
      <w:proofErr w:type="spellEnd"/>
      <w:r w:rsidR="00CE0CA3" w:rsidRPr="00C0435F">
        <w:rPr>
          <w:rFonts w:cstheme="minorHAnsi"/>
          <w:b/>
          <w:lang w:eastAsia="ko-KR"/>
        </w:rPr>
        <w:t xml:space="preserve"> or </w:t>
      </w:r>
      <w:proofErr w:type="spellStart"/>
      <w:r w:rsidR="00CE0CA3" w:rsidRPr="00C0435F">
        <w:rPr>
          <w:rFonts w:cstheme="minorHAnsi"/>
          <w:b/>
          <w:lang w:eastAsia="ko-KR"/>
        </w:rPr>
        <w:t>PSCell</w:t>
      </w:r>
      <w:proofErr w:type="spellEnd"/>
      <w:r w:rsidR="00CE0CA3" w:rsidRPr="00C0435F">
        <w:rPr>
          <w:rFonts w:cstheme="minorHAnsi"/>
          <w:b/>
          <w:lang w:eastAsia="ko-KR"/>
        </w:rPr>
        <w:t>) using SSBs outside active BWP with a small gap</w:t>
      </w:r>
      <w:r w:rsidR="00CE0CA3">
        <w:rPr>
          <w:rFonts w:cstheme="minorHAnsi"/>
          <w:b/>
          <w:lang w:eastAsia="ko-KR"/>
        </w:rPr>
        <w:t>.</w:t>
      </w:r>
      <w:r>
        <w:rPr>
          <w:b/>
          <w:bCs/>
        </w:rPr>
        <w:fldChar w:fldCharType="end"/>
      </w:r>
    </w:p>
    <w:p w14:paraId="7FF2AA8D" w14:textId="152995DF" w:rsidR="00B00E01" w:rsidRPr="00D92E2D" w:rsidRDefault="00B00E01" w:rsidP="00D636E8">
      <w:pPr>
        <w:jc w:val="both"/>
        <w:rPr>
          <w:b/>
          <w:bCs/>
        </w:rPr>
      </w:pPr>
      <w:r>
        <w:rPr>
          <w:b/>
          <w:bCs/>
        </w:rPr>
        <w:fldChar w:fldCharType="begin"/>
      </w:r>
      <w:r>
        <w:rPr>
          <w:b/>
          <w:bCs/>
        </w:rPr>
        <w:instrText xml:space="preserve"> REF _Ref110542840 \r \h </w:instrText>
      </w:r>
      <w:r>
        <w:rPr>
          <w:b/>
          <w:bCs/>
        </w:rPr>
      </w:r>
      <w:r>
        <w:rPr>
          <w:b/>
          <w:bCs/>
        </w:rPr>
        <w:fldChar w:fldCharType="separate"/>
      </w:r>
      <w:r w:rsidR="00CE0CA3">
        <w:rPr>
          <w:b/>
          <w:bCs/>
        </w:rPr>
        <w:t>Proposal 6:</w:t>
      </w:r>
      <w:r>
        <w:rPr>
          <w:b/>
          <w:bCs/>
        </w:rPr>
        <w:fldChar w:fldCharType="end"/>
      </w:r>
      <w:r>
        <w:rPr>
          <w:b/>
          <w:bCs/>
        </w:rPr>
        <w:t xml:space="preserve"> </w:t>
      </w:r>
      <w:r>
        <w:rPr>
          <w:b/>
          <w:bCs/>
        </w:rPr>
        <w:fldChar w:fldCharType="begin"/>
      </w:r>
      <w:r>
        <w:rPr>
          <w:b/>
          <w:bCs/>
        </w:rPr>
        <w:instrText xml:space="preserve"> REF _Ref110542840 \h </w:instrText>
      </w:r>
      <w:r>
        <w:rPr>
          <w:b/>
          <w:bCs/>
        </w:rPr>
      </w:r>
      <w:r>
        <w:rPr>
          <w:b/>
          <w:bCs/>
        </w:rPr>
        <w:fldChar w:fldCharType="separate"/>
      </w:r>
      <w:r w:rsidR="00CE0CA3" w:rsidRPr="00C0435F">
        <w:rPr>
          <w:rFonts w:cstheme="minorHAnsi"/>
          <w:b/>
          <w:lang w:eastAsia="ko-KR"/>
        </w:rPr>
        <w:t>Reuse the UE capability reporting framework from Rel-17 NCSG for the new capability of SSB-based RLM/BFD/BM using SSBs outside active BWP</w:t>
      </w:r>
      <w:r w:rsidR="00CE0CA3">
        <w:rPr>
          <w:rFonts w:cstheme="minorHAnsi"/>
          <w:b/>
          <w:lang w:eastAsia="ko-KR"/>
        </w:rPr>
        <w:t>.</w:t>
      </w:r>
      <w:r>
        <w:rPr>
          <w:b/>
          <w:bCs/>
        </w:rPr>
        <w:fldChar w:fldCharType="end"/>
      </w:r>
    </w:p>
    <w:p w14:paraId="64329DED" w14:textId="4242A073" w:rsidR="00D92E2D" w:rsidRDefault="00D92E2D" w:rsidP="00D92E2D">
      <w:pPr>
        <w:rPr>
          <w:b/>
          <w:bCs/>
        </w:rPr>
      </w:pPr>
      <w:r w:rsidRPr="00D92E2D">
        <w:rPr>
          <w:b/>
          <w:bCs/>
        </w:rPr>
        <w:fldChar w:fldCharType="begin"/>
      </w:r>
      <w:r w:rsidRPr="00D92E2D">
        <w:rPr>
          <w:b/>
          <w:bCs/>
        </w:rPr>
        <w:instrText xml:space="preserve"> REF _Ref101648402 \r \h </w:instrText>
      </w:r>
      <w:r>
        <w:rPr>
          <w:b/>
          <w:bCs/>
        </w:rPr>
        <w:instrText xml:space="preserve"> \* MERGEFORMAT </w:instrText>
      </w:r>
      <w:r w:rsidRPr="00D92E2D">
        <w:rPr>
          <w:b/>
          <w:bCs/>
        </w:rPr>
      </w:r>
      <w:r w:rsidRPr="00D92E2D">
        <w:rPr>
          <w:b/>
          <w:bCs/>
        </w:rPr>
        <w:fldChar w:fldCharType="separate"/>
      </w:r>
      <w:r w:rsidR="00CE0CA3">
        <w:rPr>
          <w:b/>
          <w:bCs/>
        </w:rPr>
        <w:t>Proposal 7:</w:t>
      </w:r>
      <w:r w:rsidRPr="00D92E2D">
        <w:rPr>
          <w:b/>
          <w:bCs/>
        </w:rPr>
        <w:fldChar w:fldCharType="end"/>
      </w:r>
      <w:r w:rsidRPr="00D92E2D">
        <w:rPr>
          <w:b/>
          <w:bCs/>
        </w:rPr>
        <w:t xml:space="preserve"> </w:t>
      </w:r>
      <w:r w:rsidRPr="00D92E2D">
        <w:rPr>
          <w:b/>
          <w:bCs/>
        </w:rPr>
        <w:fldChar w:fldCharType="begin"/>
      </w:r>
      <w:r w:rsidRPr="00D92E2D">
        <w:rPr>
          <w:b/>
          <w:bCs/>
        </w:rPr>
        <w:instrText xml:space="preserve"> REF _Ref101648402 \h </w:instrText>
      </w:r>
      <w:r>
        <w:rPr>
          <w:b/>
          <w:bCs/>
        </w:rPr>
        <w:instrText xml:space="preserve"> \* MERGEFORMAT </w:instrText>
      </w:r>
      <w:r w:rsidRPr="00D92E2D">
        <w:rPr>
          <w:b/>
          <w:bCs/>
        </w:rPr>
      </w:r>
      <w:r w:rsidRPr="00D92E2D">
        <w:rPr>
          <w:b/>
          <w:bCs/>
        </w:rPr>
        <w:fldChar w:fldCharType="separate"/>
      </w:r>
      <w:r w:rsidR="00CE0CA3" w:rsidRPr="00CE0CA3">
        <w:rPr>
          <w:rFonts w:cstheme="minorHAnsi"/>
          <w:b/>
          <w:bCs/>
          <w:lang w:eastAsia="ko-KR"/>
        </w:rPr>
        <w:t>RAN4 shall respond to LS R2-2204009 with the following response:</w:t>
      </w:r>
      <w:r w:rsidRPr="00D92E2D">
        <w:rPr>
          <w:b/>
          <w:bCs/>
        </w:rPr>
        <w:fldChar w:fldCharType="end"/>
      </w:r>
    </w:p>
    <w:tbl>
      <w:tblPr>
        <w:tblStyle w:val="TableGrid"/>
        <w:tblW w:w="0" w:type="auto"/>
        <w:tblLook w:val="04A0" w:firstRow="1" w:lastRow="0" w:firstColumn="1" w:lastColumn="0" w:noHBand="0" w:noVBand="1"/>
      </w:tblPr>
      <w:tblGrid>
        <w:gridCol w:w="9629"/>
      </w:tblGrid>
      <w:tr w:rsidR="00D92E2D" w14:paraId="51EEE967" w14:textId="77777777" w:rsidTr="00D92E2D">
        <w:tc>
          <w:tcPr>
            <w:tcW w:w="9629" w:type="dxa"/>
          </w:tcPr>
          <w:p w14:paraId="7ADCDA67" w14:textId="77777777" w:rsidR="00D33816" w:rsidRPr="00E755DF" w:rsidRDefault="00D33816" w:rsidP="00D33816">
            <w:pPr>
              <w:pStyle w:val="ListParagraph"/>
              <w:spacing w:after="120"/>
              <w:ind w:left="0"/>
              <w:rPr>
                <w:rFonts w:ascii="Arial" w:hAnsi="Arial" w:cs="Arial"/>
                <w:color w:val="000000" w:themeColor="text1"/>
                <w:sz w:val="20"/>
                <w:lang w:eastAsia="x-none"/>
              </w:rPr>
            </w:pPr>
            <w:r w:rsidRPr="00E755DF">
              <w:rPr>
                <w:rFonts w:ascii="Arial" w:hAnsi="Arial" w:cs="Arial"/>
                <w:b/>
                <w:color w:val="000000" w:themeColor="text1"/>
                <w:sz w:val="20"/>
              </w:rPr>
              <w:t>1. Overall Description:</w:t>
            </w:r>
          </w:p>
          <w:p w14:paraId="05B3A73E" w14:textId="77777777" w:rsidR="00D33816" w:rsidRDefault="00D33816" w:rsidP="00D33816">
            <w:pPr>
              <w:spacing w:after="180"/>
              <w:jc w:val="both"/>
              <w:rPr>
                <w:rFonts w:cstheme="minorHAnsi"/>
                <w:bCs/>
                <w:lang w:eastAsia="ko-KR"/>
              </w:rPr>
            </w:pPr>
            <w:r w:rsidRPr="00CA4782">
              <w:rPr>
                <w:rFonts w:cstheme="minorHAnsi"/>
                <w:bCs/>
                <w:lang w:eastAsia="ko-KR"/>
              </w:rPr>
              <w:t>RAN4</w:t>
            </w:r>
            <w:r>
              <w:rPr>
                <w:rFonts w:cstheme="minorHAnsi"/>
                <w:bCs/>
                <w:lang w:eastAsia="ko-KR"/>
              </w:rPr>
              <w:t xml:space="preserve"> has discussed the LS R2-2204009, and have reached the following answer for the RAN2’s questions:</w:t>
            </w:r>
          </w:p>
          <w:p w14:paraId="5823B8E2" w14:textId="77777777" w:rsidR="00D33816" w:rsidRPr="00626E08" w:rsidRDefault="00D33816" w:rsidP="00D33816">
            <w:pPr>
              <w:spacing w:beforeLines="100" w:before="240" w:afterLines="50" w:after="120"/>
              <w:rPr>
                <w:b/>
                <w:bCs/>
                <w:sz w:val="21"/>
                <w:szCs w:val="21"/>
              </w:rPr>
            </w:pPr>
            <w:r>
              <w:rPr>
                <w:b/>
                <w:bCs/>
                <w:sz w:val="21"/>
                <w:szCs w:val="21"/>
              </w:rPr>
              <w:t>Question 1:</w:t>
            </w:r>
          </w:p>
          <w:p w14:paraId="6D789B41" w14:textId="77777777" w:rsidR="00D33816" w:rsidRDefault="00D33816" w:rsidP="00D33816">
            <w:pPr>
              <w:spacing w:afterLines="50" w:after="120"/>
              <w:rPr>
                <w:sz w:val="21"/>
                <w:szCs w:val="21"/>
              </w:rPr>
            </w:pPr>
            <w:r>
              <w:rPr>
                <w:sz w:val="21"/>
                <w:szCs w:val="21"/>
              </w:rPr>
              <w:t>Whether</w:t>
            </w:r>
            <w:r w:rsidRPr="00E50150">
              <w:rPr>
                <w:sz w:val="21"/>
                <w:szCs w:val="21"/>
              </w:rPr>
              <w:t xml:space="preserve"> </w:t>
            </w:r>
            <w:r>
              <w:rPr>
                <w:sz w:val="21"/>
                <w:szCs w:val="21"/>
              </w:rPr>
              <w:t>it is a valid scenario in the</w:t>
            </w:r>
            <w:r w:rsidRPr="00E50150">
              <w:rPr>
                <w:sz w:val="21"/>
                <w:szCs w:val="21"/>
              </w:rPr>
              <w:t xml:space="preserve"> standard </w:t>
            </w:r>
            <w:r>
              <w:rPr>
                <w:sz w:val="21"/>
                <w:szCs w:val="21"/>
              </w:rPr>
              <w:t xml:space="preserve">to </w:t>
            </w:r>
            <w:r w:rsidRPr="00E50150">
              <w:rPr>
                <w:sz w:val="21"/>
                <w:szCs w:val="21"/>
              </w:rPr>
              <w:t xml:space="preserve">support the operation </w:t>
            </w:r>
            <w:r>
              <w:rPr>
                <w:sz w:val="21"/>
                <w:szCs w:val="21"/>
              </w:rPr>
              <w:t xml:space="preserve">of BWP without SSB </w:t>
            </w:r>
            <w:r w:rsidRPr="00E50150">
              <w:rPr>
                <w:sz w:val="21"/>
                <w:szCs w:val="21"/>
              </w:rPr>
              <w:t xml:space="preserve">where the UE does not perform </w:t>
            </w:r>
            <w:r>
              <w:rPr>
                <w:sz w:val="21"/>
                <w:szCs w:val="21"/>
              </w:rPr>
              <w:t>BM/</w:t>
            </w:r>
            <w:r w:rsidRPr="00E50150">
              <w:rPr>
                <w:sz w:val="21"/>
                <w:szCs w:val="21"/>
              </w:rPr>
              <w:t>RLM</w:t>
            </w:r>
            <w:r>
              <w:rPr>
                <w:sz w:val="21"/>
                <w:szCs w:val="21"/>
              </w:rPr>
              <w:t>/</w:t>
            </w:r>
            <w:r w:rsidRPr="00E50150">
              <w:rPr>
                <w:sz w:val="21"/>
                <w:szCs w:val="21"/>
              </w:rPr>
              <w:t xml:space="preserve">BFD due to the lack of necessary reference signal (SSB </w:t>
            </w:r>
            <w:r>
              <w:rPr>
                <w:sz w:val="21"/>
                <w:szCs w:val="21"/>
              </w:rPr>
              <w:t>and</w:t>
            </w:r>
            <w:r w:rsidRPr="00E50150">
              <w:rPr>
                <w:sz w:val="21"/>
                <w:szCs w:val="21"/>
              </w:rPr>
              <w:t xml:space="preserve"> CSI-RS) in the active BWP</w:t>
            </w:r>
            <w:r>
              <w:rPr>
                <w:sz w:val="21"/>
                <w:szCs w:val="21"/>
              </w:rPr>
              <w:t>.</w:t>
            </w:r>
          </w:p>
          <w:p w14:paraId="46E8EEB2" w14:textId="77777777" w:rsidR="00D33816" w:rsidRDefault="00D33816" w:rsidP="00D33816">
            <w:pPr>
              <w:spacing w:afterLines="50" w:after="120"/>
              <w:rPr>
                <w:sz w:val="21"/>
                <w:szCs w:val="21"/>
              </w:rPr>
            </w:pPr>
            <w:r w:rsidRPr="0033380C">
              <w:rPr>
                <w:b/>
                <w:bCs/>
                <w:sz w:val="21"/>
                <w:szCs w:val="21"/>
              </w:rPr>
              <w:t>RAN4 Reply</w:t>
            </w:r>
            <w:r w:rsidRPr="0033380C">
              <w:rPr>
                <w:sz w:val="21"/>
                <w:szCs w:val="21"/>
              </w:rPr>
              <w:t xml:space="preserve">: </w:t>
            </w:r>
          </w:p>
          <w:p w14:paraId="7119F3A9" w14:textId="77777777" w:rsidR="00D33816" w:rsidRDefault="00D33816" w:rsidP="00D33816">
            <w:pPr>
              <w:spacing w:afterLines="50" w:after="120"/>
              <w:rPr>
                <w:sz w:val="21"/>
                <w:szCs w:val="21"/>
              </w:rPr>
            </w:pPr>
            <w:r>
              <w:rPr>
                <w:sz w:val="21"/>
                <w:szCs w:val="21"/>
                <w:lang w:eastAsia="ja-JP"/>
              </w:rPr>
              <w:t>From a RAN4 specification point of view, the scenario in which UE does not perform BM/RLM/BFD is not valid.</w:t>
            </w:r>
          </w:p>
          <w:p w14:paraId="0BA581CD" w14:textId="77777777" w:rsidR="00D33816" w:rsidRPr="0033380C" w:rsidRDefault="00D33816" w:rsidP="00D33816">
            <w:pPr>
              <w:spacing w:afterLines="50" w:after="120"/>
              <w:rPr>
                <w:sz w:val="21"/>
                <w:szCs w:val="21"/>
              </w:rPr>
            </w:pPr>
          </w:p>
          <w:p w14:paraId="67713C0F" w14:textId="77777777" w:rsidR="00D33816" w:rsidRPr="00626E08" w:rsidRDefault="00D33816" w:rsidP="00D33816">
            <w:pPr>
              <w:spacing w:beforeLines="100" w:before="240" w:afterLines="50" w:after="120"/>
              <w:rPr>
                <w:b/>
                <w:bCs/>
                <w:sz w:val="21"/>
                <w:szCs w:val="21"/>
                <w:lang w:eastAsia="ja-JP"/>
              </w:rPr>
            </w:pPr>
            <w:r>
              <w:rPr>
                <w:b/>
                <w:bCs/>
                <w:sz w:val="21"/>
                <w:szCs w:val="21"/>
                <w:lang w:eastAsia="ja-JP"/>
              </w:rPr>
              <w:t>Question 2:</w:t>
            </w:r>
          </w:p>
          <w:p w14:paraId="7E19FA31" w14:textId="77777777" w:rsidR="00D33816" w:rsidRPr="00E50150" w:rsidRDefault="00D33816" w:rsidP="00D33816">
            <w:pPr>
              <w:spacing w:afterLines="50" w:after="120"/>
              <w:rPr>
                <w:sz w:val="21"/>
                <w:szCs w:val="21"/>
                <w:lang w:eastAsia="ja-JP"/>
              </w:rPr>
            </w:pPr>
            <w:r>
              <w:rPr>
                <w:sz w:val="21"/>
                <w:szCs w:val="21"/>
              </w:rPr>
              <w:t>If the answer to question 1 is that this is not valid, how</w:t>
            </w:r>
            <w:r w:rsidRPr="00E50150">
              <w:rPr>
                <w:sz w:val="21"/>
                <w:szCs w:val="21"/>
              </w:rPr>
              <w:t xml:space="preserve"> </w:t>
            </w:r>
            <w:r>
              <w:rPr>
                <w:sz w:val="21"/>
                <w:szCs w:val="21"/>
              </w:rPr>
              <w:t xml:space="preserve">should </w:t>
            </w:r>
            <w:r w:rsidRPr="00E50150">
              <w:rPr>
                <w:sz w:val="21"/>
                <w:szCs w:val="21"/>
              </w:rPr>
              <w:t xml:space="preserve">the UE perform </w:t>
            </w:r>
            <w:r>
              <w:rPr>
                <w:sz w:val="21"/>
                <w:szCs w:val="21"/>
              </w:rPr>
              <w:t>BM/</w:t>
            </w:r>
            <w:r w:rsidRPr="00E50150">
              <w:rPr>
                <w:sz w:val="21"/>
                <w:szCs w:val="21"/>
              </w:rPr>
              <w:t>RLM/BFD when the active BWP does not contain SSB.</w:t>
            </w:r>
          </w:p>
          <w:p w14:paraId="45A01579" w14:textId="77777777" w:rsidR="00D33816" w:rsidRDefault="00D33816" w:rsidP="00D33816">
            <w:pPr>
              <w:spacing w:afterLines="50" w:after="120"/>
              <w:rPr>
                <w:sz w:val="21"/>
                <w:szCs w:val="21"/>
              </w:rPr>
            </w:pPr>
            <w:r w:rsidRPr="0033380C">
              <w:rPr>
                <w:b/>
                <w:bCs/>
                <w:sz w:val="21"/>
                <w:szCs w:val="21"/>
              </w:rPr>
              <w:t xml:space="preserve">RAN4 </w:t>
            </w:r>
            <w:r>
              <w:rPr>
                <w:b/>
                <w:bCs/>
                <w:sz w:val="21"/>
                <w:szCs w:val="21"/>
              </w:rPr>
              <w:t>Reply</w:t>
            </w:r>
            <w:r w:rsidRPr="0033380C">
              <w:rPr>
                <w:sz w:val="21"/>
                <w:szCs w:val="21"/>
              </w:rPr>
              <w:t xml:space="preserve">: </w:t>
            </w:r>
          </w:p>
          <w:p w14:paraId="29649D8C" w14:textId="77777777" w:rsidR="00D33816" w:rsidRDefault="00D33816" w:rsidP="00D33816">
            <w:pPr>
              <w:spacing w:afterLines="50" w:after="120"/>
              <w:jc w:val="both"/>
              <w:rPr>
                <w:rFonts w:eastAsia="Yu Mincho"/>
                <w:sz w:val="21"/>
                <w:szCs w:val="21"/>
                <w:lang w:eastAsia="ja-JP"/>
              </w:rPr>
            </w:pPr>
            <w:r>
              <w:rPr>
                <w:rFonts w:eastAsia="Yu Mincho"/>
                <w:sz w:val="21"/>
                <w:szCs w:val="21"/>
                <w:lang w:eastAsia="ja-JP"/>
              </w:rPr>
              <w:t>RAN4 requirements are defined only for the case when the target RS (SSB or CSI-RS) to perform BM/RLM/BFD is contained within the UE active BWP.</w:t>
            </w:r>
          </w:p>
          <w:p w14:paraId="13FCCE7E" w14:textId="77777777" w:rsidR="00D33816" w:rsidRDefault="00D33816" w:rsidP="00D33816">
            <w:pPr>
              <w:spacing w:afterLines="50" w:after="120"/>
              <w:jc w:val="both"/>
              <w:rPr>
                <w:rFonts w:eastAsia="Yu Mincho"/>
                <w:sz w:val="21"/>
                <w:szCs w:val="21"/>
                <w:lang w:eastAsia="ja-JP"/>
              </w:rPr>
            </w:pPr>
            <w:r>
              <w:rPr>
                <w:rFonts w:eastAsia="Yu Mincho"/>
                <w:sz w:val="21"/>
                <w:szCs w:val="21"/>
                <w:lang w:eastAsia="ja-JP"/>
              </w:rPr>
              <w:t>From a UE implementation point of view, it would be possible for the UE to perform BM/RLM/BFD outside the active BWP if a small gap is allowed for non-</w:t>
            </w:r>
            <w:proofErr w:type="spellStart"/>
            <w:r>
              <w:rPr>
                <w:rFonts w:eastAsia="Yu Mincho"/>
                <w:sz w:val="21"/>
                <w:szCs w:val="21"/>
                <w:lang w:eastAsia="ja-JP"/>
              </w:rPr>
              <w:t>RedCap</w:t>
            </w:r>
            <w:proofErr w:type="spellEnd"/>
            <w:r>
              <w:rPr>
                <w:rFonts w:eastAsia="Yu Mincho"/>
                <w:sz w:val="21"/>
                <w:szCs w:val="21"/>
                <w:lang w:eastAsia="ja-JP"/>
              </w:rPr>
              <w:t xml:space="preserve"> UEs. </w:t>
            </w:r>
          </w:p>
          <w:p w14:paraId="648A67F3" w14:textId="77777777" w:rsidR="00D33816" w:rsidRDefault="00D33816" w:rsidP="00D33816">
            <w:pPr>
              <w:spacing w:afterLines="50" w:after="120"/>
              <w:jc w:val="both"/>
              <w:rPr>
                <w:rFonts w:eastAsia="Yu Mincho"/>
                <w:sz w:val="21"/>
                <w:szCs w:val="21"/>
                <w:lang w:eastAsia="ja-JP"/>
              </w:rPr>
            </w:pPr>
            <w:r>
              <w:rPr>
                <w:rFonts w:eastAsia="Yu Mincho"/>
                <w:sz w:val="21"/>
                <w:szCs w:val="21"/>
                <w:lang w:eastAsia="ja-JP"/>
              </w:rPr>
              <w:t xml:space="preserve">Therefore, RAN4 has the following agreements: </w:t>
            </w:r>
          </w:p>
          <w:p w14:paraId="2CC2CD9D" w14:textId="77777777" w:rsidR="00D33816" w:rsidRPr="0033380C" w:rsidRDefault="00D33816" w:rsidP="00D33816">
            <w:pPr>
              <w:spacing w:afterLines="50" w:after="120"/>
              <w:jc w:val="both"/>
              <w:rPr>
                <w:sz w:val="21"/>
                <w:szCs w:val="21"/>
              </w:rPr>
            </w:pPr>
            <w:r w:rsidRPr="0033380C">
              <w:rPr>
                <w:sz w:val="21"/>
                <w:szCs w:val="21"/>
              </w:rPr>
              <w:t>Agreement 1: For non-</w:t>
            </w:r>
            <w:proofErr w:type="spellStart"/>
            <w:r w:rsidRPr="0033380C">
              <w:rPr>
                <w:sz w:val="21"/>
                <w:szCs w:val="21"/>
              </w:rPr>
              <w:t>RedCap</w:t>
            </w:r>
            <w:proofErr w:type="spellEnd"/>
            <w:r w:rsidRPr="0033380C">
              <w:rPr>
                <w:sz w:val="21"/>
                <w:szCs w:val="21"/>
              </w:rPr>
              <w:t xml:space="preserve"> UEs, RAN4 shall introduce a new optional Rel-18 UE capability to indicate the support for SSB-based RLM/BFD/BM on </w:t>
            </w:r>
            <w:proofErr w:type="spellStart"/>
            <w:r w:rsidRPr="0033380C">
              <w:rPr>
                <w:sz w:val="21"/>
                <w:szCs w:val="21"/>
              </w:rPr>
              <w:t>SpCell</w:t>
            </w:r>
            <w:proofErr w:type="spellEnd"/>
            <w:r w:rsidRPr="0033380C">
              <w:rPr>
                <w:sz w:val="21"/>
                <w:szCs w:val="21"/>
              </w:rPr>
              <w:t xml:space="preserve"> (</w:t>
            </w:r>
            <w:proofErr w:type="gramStart"/>
            <w:r w:rsidRPr="0033380C">
              <w:rPr>
                <w:sz w:val="21"/>
                <w:szCs w:val="21"/>
              </w:rPr>
              <w:t>i.e.</w:t>
            </w:r>
            <w:proofErr w:type="gramEnd"/>
            <w:r w:rsidRPr="0033380C">
              <w:rPr>
                <w:sz w:val="21"/>
                <w:szCs w:val="21"/>
              </w:rPr>
              <w:t xml:space="preserve"> </w:t>
            </w:r>
            <w:proofErr w:type="spellStart"/>
            <w:r w:rsidRPr="0033380C">
              <w:rPr>
                <w:sz w:val="21"/>
                <w:szCs w:val="21"/>
              </w:rPr>
              <w:t>PCell</w:t>
            </w:r>
            <w:proofErr w:type="spellEnd"/>
            <w:r w:rsidRPr="0033380C">
              <w:rPr>
                <w:sz w:val="21"/>
                <w:szCs w:val="21"/>
              </w:rPr>
              <w:t xml:space="preserve"> or </w:t>
            </w:r>
            <w:proofErr w:type="spellStart"/>
            <w:r w:rsidRPr="0033380C">
              <w:rPr>
                <w:sz w:val="21"/>
                <w:szCs w:val="21"/>
              </w:rPr>
              <w:t>PSCell</w:t>
            </w:r>
            <w:proofErr w:type="spellEnd"/>
            <w:r w:rsidRPr="0033380C">
              <w:rPr>
                <w:sz w:val="21"/>
                <w:szCs w:val="21"/>
              </w:rPr>
              <w:t>) using SSBs outside active BWP with a small gap.</w:t>
            </w:r>
          </w:p>
          <w:p w14:paraId="4856CEEF" w14:textId="77777777" w:rsidR="00D33816" w:rsidRPr="0033380C" w:rsidRDefault="00D33816" w:rsidP="00D33816">
            <w:pPr>
              <w:spacing w:afterLines="50" w:after="120"/>
              <w:jc w:val="both"/>
              <w:rPr>
                <w:sz w:val="21"/>
                <w:szCs w:val="21"/>
              </w:rPr>
            </w:pPr>
            <w:r w:rsidRPr="0033380C">
              <w:rPr>
                <w:sz w:val="21"/>
                <w:szCs w:val="21"/>
              </w:rPr>
              <w:t>Agreement 2: Reuse the UE capability reporting framework from Rel-17 NCSG for the new capability of SSB-based RLM/BFD/BM using SSBs outside active BWP</w:t>
            </w:r>
            <w:r>
              <w:rPr>
                <w:sz w:val="21"/>
                <w:szCs w:val="21"/>
              </w:rPr>
              <w:t>.</w:t>
            </w:r>
          </w:p>
          <w:p w14:paraId="454D8AEE" w14:textId="77777777" w:rsidR="00D33816" w:rsidRPr="00CA4782" w:rsidRDefault="00D33816" w:rsidP="00D33816">
            <w:pPr>
              <w:spacing w:after="180"/>
              <w:jc w:val="both"/>
              <w:rPr>
                <w:rFonts w:cstheme="minorHAnsi"/>
                <w:bCs/>
                <w:lang w:eastAsia="ko-KR"/>
              </w:rPr>
            </w:pPr>
          </w:p>
          <w:p w14:paraId="4AD799B6" w14:textId="77777777" w:rsidR="00D33816" w:rsidRPr="0052246D" w:rsidRDefault="00D33816" w:rsidP="00D33816">
            <w:pPr>
              <w:pStyle w:val="ListParagraph"/>
              <w:spacing w:after="120"/>
              <w:ind w:left="0"/>
              <w:rPr>
                <w:rFonts w:ascii="Arial" w:hAnsi="Arial" w:cs="Arial"/>
                <w:b/>
                <w:color w:val="000000" w:themeColor="text1"/>
                <w:sz w:val="20"/>
              </w:rPr>
            </w:pPr>
            <w:r w:rsidRPr="0052246D">
              <w:rPr>
                <w:rFonts w:ascii="Arial" w:hAnsi="Arial" w:cs="Arial"/>
                <w:b/>
                <w:color w:val="000000" w:themeColor="text1"/>
                <w:sz w:val="20"/>
              </w:rPr>
              <w:t xml:space="preserve">2. To RAN WG2 group. </w:t>
            </w:r>
          </w:p>
          <w:p w14:paraId="4EDEBC69" w14:textId="4C30BF5F" w:rsidR="00D92E2D" w:rsidRDefault="00D33816" w:rsidP="00D33816">
            <w:pPr>
              <w:rPr>
                <w:b/>
                <w:bCs/>
              </w:rPr>
            </w:pPr>
            <w:r w:rsidRPr="00BA60DE">
              <w:rPr>
                <w:rFonts w:ascii="Arial" w:hAnsi="Arial" w:cs="Arial"/>
                <w:b/>
                <w:color w:val="000000" w:themeColor="text1"/>
                <w:sz w:val="20"/>
              </w:rPr>
              <w:lastRenderedPageBreak/>
              <w:t xml:space="preserve">ACTION: </w:t>
            </w:r>
            <w:r w:rsidRPr="00BA60DE">
              <w:rPr>
                <w:rFonts w:ascii="Arial" w:hAnsi="Arial" w:cs="Arial"/>
                <w:color w:val="000000" w:themeColor="text1"/>
                <w:sz w:val="20"/>
              </w:rPr>
              <w:t>RAN4 kindly ask RAN</w:t>
            </w:r>
            <w:r>
              <w:rPr>
                <w:rFonts w:ascii="Arial" w:hAnsi="Arial" w:cs="Arial"/>
                <w:color w:val="000000" w:themeColor="text1"/>
                <w:sz w:val="20"/>
              </w:rPr>
              <w:t>2 to</w:t>
            </w:r>
            <w:r w:rsidRPr="00BA60DE">
              <w:rPr>
                <w:rFonts w:ascii="Arial" w:hAnsi="Arial" w:cs="Arial"/>
                <w:color w:val="000000" w:themeColor="text1"/>
                <w:sz w:val="20"/>
              </w:rPr>
              <w:t xml:space="preserve"> </w:t>
            </w:r>
            <w:r>
              <w:rPr>
                <w:rFonts w:ascii="Arial" w:hAnsi="Arial" w:cs="Arial"/>
                <w:color w:val="000000" w:themeColor="text1"/>
                <w:sz w:val="20"/>
              </w:rPr>
              <w:t>take the above into consideration</w:t>
            </w:r>
            <w:r w:rsidRPr="00BA60DE">
              <w:rPr>
                <w:rFonts w:ascii="Arial" w:hAnsi="Arial" w:cs="Arial"/>
                <w:color w:val="000000" w:themeColor="text1"/>
                <w:sz w:val="20"/>
              </w:rPr>
              <w:t>.</w:t>
            </w:r>
          </w:p>
        </w:tc>
      </w:tr>
    </w:tbl>
    <w:bookmarkEnd w:id="18"/>
    <w:p w14:paraId="69E0D592" w14:textId="50FCB4BA" w:rsidR="00D63646" w:rsidRPr="00D92E2D" w:rsidRDefault="00D92E2D" w:rsidP="00D636E8">
      <w:pPr>
        <w:pStyle w:val="Heading1"/>
        <w:numPr>
          <w:ilvl w:val="0"/>
          <w:numId w:val="1"/>
        </w:numPr>
        <w:jc w:val="both"/>
        <w:rPr>
          <w:rFonts w:ascii="Arial" w:hAnsi="Arial" w:cs="Arial"/>
        </w:rPr>
      </w:pPr>
      <w:r>
        <w:rPr>
          <w:rFonts w:ascii="Arial" w:hAnsi="Arial" w:cs="Arial"/>
        </w:rPr>
        <w:lastRenderedPageBreak/>
        <w:t>References</w:t>
      </w:r>
    </w:p>
    <w:p w14:paraId="57E64B8B" w14:textId="6B0E0A49" w:rsidR="00455D66" w:rsidRDefault="00125C7C" w:rsidP="00D636E8">
      <w:pPr>
        <w:pStyle w:val="ListParagraph"/>
        <w:numPr>
          <w:ilvl w:val="0"/>
          <w:numId w:val="15"/>
        </w:numPr>
        <w:jc w:val="both"/>
        <w:rPr>
          <w:rFonts w:cstheme="minorHAnsi"/>
          <w:color w:val="000000"/>
        </w:rPr>
      </w:pPr>
      <w:bookmarkStart w:id="19" w:name="_Ref101531592"/>
      <w:bookmarkStart w:id="20" w:name="_Ref71639227"/>
      <w:bookmarkStart w:id="21" w:name="_Ref85650672"/>
      <w:r>
        <w:rPr>
          <w:rFonts w:cstheme="minorHAnsi"/>
          <w:color w:val="000000"/>
        </w:rPr>
        <w:t>R2-220</w:t>
      </w:r>
      <w:r w:rsidR="00A377B0">
        <w:rPr>
          <w:rFonts w:cstheme="minorHAnsi"/>
          <w:color w:val="000000"/>
        </w:rPr>
        <w:t>4009</w:t>
      </w:r>
      <w:r>
        <w:rPr>
          <w:rFonts w:cstheme="minorHAnsi"/>
          <w:color w:val="000000"/>
        </w:rPr>
        <w:t>, “</w:t>
      </w:r>
      <w:r w:rsidR="00A377B0" w:rsidRPr="00A377B0">
        <w:rPr>
          <w:rFonts w:cstheme="minorHAnsi"/>
          <w:color w:val="000000"/>
        </w:rPr>
        <w:t>LS on BWP operation without bandwidth restriction</w:t>
      </w:r>
      <w:r>
        <w:rPr>
          <w:rFonts w:cstheme="minorHAnsi"/>
          <w:color w:val="000000"/>
        </w:rPr>
        <w:t>”.</w:t>
      </w:r>
      <w:bookmarkEnd w:id="19"/>
      <w:bookmarkEnd w:id="20"/>
      <w:bookmarkEnd w:id="21"/>
    </w:p>
    <w:p w14:paraId="14AD9606" w14:textId="044F02CC" w:rsidR="00F07A19" w:rsidRPr="00460D05" w:rsidRDefault="00F07A19" w:rsidP="00D636E8">
      <w:pPr>
        <w:pStyle w:val="ListParagraph"/>
        <w:numPr>
          <w:ilvl w:val="0"/>
          <w:numId w:val="15"/>
        </w:numPr>
        <w:jc w:val="both"/>
        <w:rPr>
          <w:rFonts w:cstheme="minorHAnsi"/>
          <w:color w:val="000000"/>
        </w:rPr>
      </w:pPr>
      <w:bookmarkStart w:id="22" w:name="_Ref110539280"/>
      <w:r>
        <w:t>R4-2210503, “</w:t>
      </w:r>
      <w:r w:rsidRPr="00F07A19">
        <w:t xml:space="preserve">Email discussion summary for [103-e][234] </w:t>
      </w:r>
      <w:proofErr w:type="spellStart"/>
      <w:r w:rsidRPr="00F07A19">
        <w:t>LS_reply</w:t>
      </w:r>
      <w:proofErr w:type="spellEnd"/>
      <w:r>
        <w:t>”.</w:t>
      </w:r>
      <w:bookmarkEnd w:id="22"/>
    </w:p>
    <w:p w14:paraId="662AF4B9" w14:textId="0EB42C32" w:rsidR="00460D05" w:rsidRDefault="00460D05" w:rsidP="00D636E8">
      <w:pPr>
        <w:pStyle w:val="ListParagraph"/>
        <w:numPr>
          <w:ilvl w:val="0"/>
          <w:numId w:val="15"/>
        </w:numPr>
        <w:jc w:val="both"/>
        <w:rPr>
          <w:rFonts w:cstheme="minorHAnsi"/>
          <w:color w:val="000000"/>
        </w:rPr>
      </w:pPr>
      <w:bookmarkStart w:id="23" w:name="_Ref110539366"/>
      <w:r w:rsidRPr="00460D05">
        <w:rPr>
          <w:rFonts w:cstheme="minorHAnsi"/>
          <w:color w:val="000000"/>
        </w:rPr>
        <w:t>R4-2211219</w:t>
      </w:r>
      <w:r>
        <w:rPr>
          <w:rFonts w:cstheme="minorHAnsi"/>
          <w:color w:val="000000"/>
        </w:rPr>
        <w:t>, “</w:t>
      </w:r>
      <w:r w:rsidRPr="00460D05">
        <w:rPr>
          <w:rFonts w:cstheme="minorHAnsi"/>
          <w:color w:val="000000"/>
        </w:rPr>
        <w:t>WF on R17 gap coordination and BWP operation without BW restriction</w:t>
      </w:r>
      <w:r>
        <w:rPr>
          <w:rFonts w:cstheme="minorHAnsi"/>
          <w:color w:val="000000"/>
        </w:rPr>
        <w:t>”.</w:t>
      </w:r>
      <w:bookmarkEnd w:id="23"/>
    </w:p>
    <w:p w14:paraId="31103CC7" w14:textId="374B9BAA" w:rsidR="00460D05" w:rsidRPr="00E5598D" w:rsidRDefault="003C6F6F" w:rsidP="00D636E8">
      <w:pPr>
        <w:pStyle w:val="ListParagraph"/>
        <w:numPr>
          <w:ilvl w:val="0"/>
          <w:numId w:val="15"/>
        </w:numPr>
        <w:jc w:val="both"/>
        <w:rPr>
          <w:rFonts w:cstheme="minorHAnsi"/>
          <w:color w:val="000000"/>
        </w:rPr>
      </w:pPr>
      <w:bookmarkStart w:id="24" w:name="_Ref110539458"/>
      <w:r>
        <w:t>RP-221870, “</w:t>
      </w:r>
      <w:r w:rsidRPr="003C6F6F">
        <w:t>NCD-SSB for all devices:</w:t>
      </w:r>
      <w:r>
        <w:t xml:space="preserve"> </w:t>
      </w:r>
      <w:r w:rsidRPr="003C6F6F">
        <w:t>proposed Way Forward</w:t>
      </w:r>
      <w:r>
        <w:t>”.</w:t>
      </w:r>
      <w:bookmarkEnd w:id="24"/>
    </w:p>
    <w:p w14:paraId="6A9FA0B9" w14:textId="2AC34226" w:rsidR="00E5598D" w:rsidRPr="00D636E8" w:rsidRDefault="00E5598D" w:rsidP="00D636E8">
      <w:pPr>
        <w:pStyle w:val="ListParagraph"/>
        <w:numPr>
          <w:ilvl w:val="0"/>
          <w:numId w:val="15"/>
        </w:numPr>
        <w:jc w:val="both"/>
        <w:rPr>
          <w:rFonts w:cstheme="minorHAnsi"/>
          <w:color w:val="000000"/>
        </w:rPr>
      </w:pPr>
      <w:bookmarkStart w:id="25" w:name="_Ref110543021"/>
      <w:r>
        <w:t xml:space="preserve">RP-221018, “New WID: </w:t>
      </w:r>
      <w:r w:rsidRPr="00E5598D">
        <w:t>Further Enhancements on NR and MR-DC Measurement Gaps and Measurements without Gaps</w:t>
      </w:r>
      <w:r>
        <w:t>”.</w:t>
      </w:r>
      <w:bookmarkEnd w:id="25"/>
    </w:p>
    <w:sectPr w:rsidR="00E5598D" w:rsidRPr="00D636E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A7E9AD" w14:textId="77777777" w:rsidR="00F603B5" w:rsidRDefault="00F603B5">
      <w:r>
        <w:separator/>
      </w:r>
    </w:p>
  </w:endnote>
  <w:endnote w:type="continuationSeparator" w:id="0">
    <w:p w14:paraId="164AB048" w14:textId="77777777" w:rsidR="00F603B5" w:rsidRDefault="00F60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D393AC" w14:textId="77777777" w:rsidR="00F603B5" w:rsidRDefault="00F603B5">
      <w:r>
        <w:separator/>
      </w:r>
    </w:p>
  </w:footnote>
  <w:footnote w:type="continuationSeparator" w:id="0">
    <w:p w14:paraId="6461177C" w14:textId="77777777" w:rsidR="00F603B5" w:rsidRDefault="00F603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60F7C1E"/>
    <w:multiLevelType w:val="hybridMultilevel"/>
    <w:tmpl w:val="D9D459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5832ED"/>
    <w:multiLevelType w:val="hybridMultilevel"/>
    <w:tmpl w:val="D8A00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7" w15:restartNumberingAfterBreak="0">
    <w:nsid w:val="28131BF0"/>
    <w:multiLevelType w:val="hybridMultilevel"/>
    <w:tmpl w:val="AE185122"/>
    <w:lvl w:ilvl="0" w:tplc="041D0001">
      <w:start w:val="36"/>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29AF5D67"/>
    <w:multiLevelType w:val="hybridMultilevel"/>
    <w:tmpl w:val="50949F7A"/>
    <w:lvl w:ilvl="0" w:tplc="680272EC">
      <w:start w:val="9"/>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20" w15:restartNumberingAfterBreak="0">
    <w:nsid w:val="35A77F00"/>
    <w:multiLevelType w:val="hybridMultilevel"/>
    <w:tmpl w:val="879A8A3E"/>
    <w:lvl w:ilvl="0" w:tplc="9942FB4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379F1547"/>
    <w:multiLevelType w:val="hybridMultilevel"/>
    <w:tmpl w:val="A44C86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7C06CC5"/>
    <w:multiLevelType w:val="hybridMultilevel"/>
    <w:tmpl w:val="1BF272B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D3D018F"/>
    <w:multiLevelType w:val="hybridMultilevel"/>
    <w:tmpl w:val="F2C62C7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CB585D"/>
    <w:multiLevelType w:val="hybridMultilevel"/>
    <w:tmpl w:val="3CCCEE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EC764C"/>
    <w:multiLevelType w:val="hybridMultilevel"/>
    <w:tmpl w:val="134818D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60B3E01"/>
    <w:multiLevelType w:val="hybridMultilevel"/>
    <w:tmpl w:val="2C564A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CA86BEA"/>
    <w:multiLevelType w:val="hybridMultilevel"/>
    <w:tmpl w:val="DB9450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7267C66"/>
    <w:multiLevelType w:val="multilevel"/>
    <w:tmpl w:val="6F8CB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0"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1"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2"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40"/>
  </w:num>
  <w:num w:numId="2">
    <w:abstractNumId w:val="23"/>
  </w:num>
  <w:num w:numId="3">
    <w:abstractNumId w:val="3"/>
  </w:num>
  <w:num w:numId="4">
    <w:abstractNumId w:val="42"/>
  </w:num>
  <w:num w:numId="5">
    <w:abstractNumId w:val="5"/>
  </w:num>
  <w:num w:numId="6">
    <w:abstractNumId w:val="14"/>
  </w:num>
  <w:num w:numId="7">
    <w:abstractNumId w:val="6"/>
  </w:num>
  <w:num w:numId="8">
    <w:abstractNumId w:val="7"/>
  </w:num>
  <w:num w:numId="9">
    <w:abstractNumId w:val="15"/>
  </w:num>
  <w:num w:numId="10">
    <w:abstractNumId w:val="36"/>
  </w:num>
  <w:num w:numId="11">
    <w:abstractNumId w:val="39"/>
  </w:num>
  <w:num w:numId="12">
    <w:abstractNumId w:val="26"/>
  </w:num>
  <w:num w:numId="13">
    <w:abstractNumId w:val="31"/>
  </w:num>
  <w:num w:numId="14">
    <w:abstractNumId w:val="38"/>
  </w:num>
  <w:num w:numId="15">
    <w:abstractNumId w:val="35"/>
  </w:num>
  <w:num w:numId="16">
    <w:abstractNumId w:val="19"/>
  </w:num>
  <w:num w:numId="17">
    <w:abstractNumId w:val="33"/>
  </w:num>
  <w:num w:numId="18">
    <w:abstractNumId w:val="1"/>
  </w:num>
  <w:num w:numId="19">
    <w:abstractNumId w:val="10"/>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1"/>
  </w:num>
  <w:num w:numId="23">
    <w:abstractNumId w:val="0"/>
  </w:num>
  <w:num w:numId="24">
    <w:abstractNumId w:val="27"/>
  </w:num>
  <w:num w:numId="25">
    <w:abstractNumId w:val="2"/>
  </w:num>
  <w:num w:numId="26">
    <w:abstractNumId w:val="43"/>
  </w:num>
  <w:num w:numId="27">
    <w:abstractNumId w:val="9"/>
  </w:num>
  <w:num w:numId="28">
    <w:abstractNumId w:val="16"/>
  </w:num>
  <w:num w:numId="29">
    <w:abstractNumId w:val="37"/>
  </w:num>
  <w:num w:numId="30">
    <w:abstractNumId w:val="13"/>
  </w:num>
  <w:num w:numId="31">
    <w:abstractNumId w:val="34"/>
  </w:num>
  <w:num w:numId="32">
    <w:abstractNumId w:val="11"/>
  </w:num>
  <w:num w:numId="33">
    <w:abstractNumId w:val="22"/>
  </w:num>
  <w:num w:numId="34">
    <w:abstractNumId w:val="21"/>
  </w:num>
  <w:num w:numId="35">
    <w:abstractNumId w:val="12"/>
  </w:num>
  <w:num w:numId="36">
    <w:abstractNumId w:val="32"/>
  </w:num>
  <w:num w:numId="37">
    <w:abstractNumId w:val="13"/>
  </w:num>
  <w:num w:numId="38">
    <w:abstractNumId w:val="24"/>
  </w:num>
  <w:num w:numId="39">
    <w:abstractNumId w:val="30"/>
  </w:num>
  <w:num w:numId="40">
    <w:abstractNumId w:val="17"/>
  </w:num>
  <w:num w:numId="41">
    <w:abstractNumId w:val="18"/>
  </w:num>
  <w:num w:numId="42">
    <w:abstractNumId w:val="29"/>
  </w:num>
  <w:num w:numId="43">
    <w:abstractNumId w:val="25"/>
  </w:num>
  <w:num w:numId="44">
    <w:abstractNumId w:val="8"/>
  </w:num>
  <w:num w:numId="45">
    <w:abstractNumId w:val="20"/>
  </w:num>
  <w:num w:numId="46">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243"/>
    <w:rsid w:val="0008162B"/>
    <w:rsid w:val="00081665"/>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A1C"/>
    <w:rsid w:val="000E6E5C"/>
    <w:rsid w:val="000E6EFC"/>
    <w:rsid w:val="000E706C"/>
    <w:rsid w:val="000E7AFA"/>
    <w:rsid w:val="000F0786"/>
    <w:rsid w:val="000F0E8B"/>
    <w:rsid w:val="000F1031"/>
    <w:rsid w:val="000F1649"/>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C6E"/>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C15"/>
    <w:rsid w:val="00227E07"/>
    <w:rsid w:val="00227E46"/>
    <w:rsid w:val="00230D63"/>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10D"/>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4866"/>
    <w:rsid w:val="00324C56"/>
    <w:rsid w:val="003250C8"/>
    <w:rsid w:val="003258BB"/>
    <w:rsid w:val="00325C58"/>
    <w:rsid w:val="00326CC9"/>
    <w:rsid w:val="00326D39"/>
    <w:rsid w:val="003273C6"/>
    <w:rsid w:val="00327A6E"/>
    <w:rsid w:val="003300BD"/>
    <w:rsid w:val="0033071A"/>
    <w:rsid w:val="00330797"/>
    <w:rsid w:val="003309F4"/>
    <w:rsid w:val="0033149D"/>
    <w:rsid w:val="00331903"/>
    <w:rsid w:val="00331A50"/>
    <w:rsid w:val="00331C6A"/>
    <w:rsid w:val="00332709"/>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2BB0"/>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A52"/>
    <w:rsid w:val="004A1A55"/>
    <w:rsid w:val="004A1BF2"/>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737B"/>
    <w:rsid w:val="004C7423"/>
    <w:rsid w:val="004C795A"/>
    <w:rsid w:val="004C7AB4"/>
    <w:rsid w:val="004D025D"/>
    <w:rsid w:val="004D044A"/>
    <w:rsid w:val="004D049C"/>
    <w:rsid w:val="004D05A7"/>
    <w:rsid w:val="004D0607"/>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051"/>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A7C"/>
    <w:rsid w:val="005E1DAD"/>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90"/>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C7D0D"/>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BA6"/>
    <w:rsid w:val="00795F06"/>
    <w:rsid w:val="00796FB4"/>
    <w:rsid w:val="00797B5D"/>
    <w:rsid w:val="00797F10"/>
    <w:rsid w:val="00797FC7"/>
    <w:rsid w:val="007A037B"/>
    <w:rsid w:val="007A049F"/>
    <w:rsid w:val="007A095B"/>
    <w:rsid w:val="007A0A67"/>
    <w:rsid w:val="007A0DC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89B"/>
    <w:rsid w:val="007D6DFF"/>
    <w:rsid w:val="007D711D"/>
    <w:rsid w:val="007D7ABB"/>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3CA5"/>
    <w:rsid w:val="0081412F"/>
    <w:rsid w:val="00814603"/>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4B2"/>
    <w:rsid w:val="00BC5AA7"/>
    <w:rsid w:val="00BC613B"/>
    <w:rsid w:val="00BC655E"/>
    <w:rsid w:val="00BC6642"/>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0B4"/>
    <w:rsid w:val="00C4439A"/>
    <w:rsid w:val="00C44DCB"/>
    <w:rsid w:val="00C45063"/>
    <w:rsid w:val="00C452B1"/>
    <w:rsid w:val="00C45344"/>
    <w:rsid w:val="00C45746"/>
    <w:rsid w:val="00C45918"/>
    <w:rsid w:val="00C45E50"/>
    <w:rsid w:val="00C467AB"/>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EA7"/>
    <w:rsid w:val="00EE12FF"/>
    <w:rsid w:val="00EE139E"/>
    <w:rsid w:val="00EE15D9"/>
    <w:rsid w:val="00EE1D36"/>
    <w:rsid w:val="00EE1EA6"/>
    <w:rsid w:val="00EE241D"/>
    <w:rsid w:val="00EE2C4F"/>
    <w:rsid w:val="00EE2FE7"/>
    <w:rsid w:val="00EE3795"/>
    <w:rsid w:val="00EE37E5"/>
    <w:rsid w:val="00EE3FFD"/>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6A"/>
    <w:rsid w:val="00F878FE"/>
    <w:rsid w:val="00F87B44"/>
    <w:rsid w:val="00F87FEA"/>
    <w:rsid w:val="00F90581"/>
    <w:rsid w:val="00F905E8"/>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61F3"/>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0F7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15E"/>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C08"/>
    <w:rsid w:val="00FD529E"/>
    <w:rsid w:val="00FD59C9"/>
    <w:rsid w:val="00FD5B72"/>
    <w:rsid w:val="00FD5F2D"/>
    <w:rsid w:val="00FD60EC"/>
    <w:rsid w:val="00FD6132"/>
    <w:rsid w:val="00FD6463"/>
    <w:rsid w:val="00FD66BB"/>
    <w:rsid w:val="00FD6C31"/>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530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0E80"/>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60E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0E8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2820</Words>
  <Characters>15174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2022-08-10T15:41:00Z</dcterms:created>
  <dcterms:modified xsi:type="dcterms:W3CDTF">2022-08-10T15:41:00Z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